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428" w:rsidRPr="007D4428" w:rsidRDefault="007D4428" w:rsidP="00F87F0A">
      <w:pPr>
        <w:pStyle w:val="NoSpacing"/>
        <w:jc w:val="both"/>
      </w:pPr>
    </w:p>
    <w:p w:rsidR="00D77E2B" w:rsidRDefault="00D77E2B" w:rsidP="00D77E2B">
      <w:pPr>
        <w:pStyle w:val="NoSpacing"/>
        <w:jc w:val="center"/>
        <w:rPr>
          <w:b/>
          <w:bCs/>
          <w:iCs/>
          <w:sz w:val="28"/>
          <w:szCs w:val="36"/>
        </w:rPr>
      </w:pPr>
    </w:p>
    <w:p w:rsidR="00D77E2B" w:rsidRDefault="00D648CC" w:rsidP="00D77E2B">
      <w:pPr>
        <w:pStyle w:val="NoSpacing"/>
        <w:jc w:val="center"/>
        <w:rPr>
          <w:b/>
          <w:bCs/>
          <w:iCs/>
          <w:sz w:val="32"/>
          <w:szCs w:val="32"/>
        </w:rPr>
      </w:pPr>
      <w:r w:rsidRPr="00D648CC">
        <w:rPr>
          <w:b/>
          <w:bCs/>
          <w:iCs/>
          <w:sz w:val="32"/>
          <w:szCs w:val="32"/>
        </w:rPr>
        <w:t>PETDER ÜYELERİ TRAFİK GÜVENLİĞİ İÇİN TOPLANDI</w:t>
      </w:r>
    </w:p>
    <w:p w:rsidR="00D648CC" w:rsidRDefault="00D648CC" w:rsidP="00D77E2B">
      <w:pPr>
        <w:pStyle w:val="NoSpacing"/>
        <w:jc w:val="center"/>
        <w:rPr>
          <w:b/>
          <w:bCs/>
          <w:iCs/>
          <w:sz w:val="23"/>
          <w:szCs w:val="23"/>
        </w:rPr>
      </w:pPr>
    </w:p>
    <w:p w:rsidR="00D77E2B" w:rsidRDefault="00D648CC" w:rsidP="00D77E2B">
      <w:pPr>
        <w:pStyle w:val="NoSpacing"/>
        <w:jc w:val="both"/>
        <w:rPr>
          <w:b/>
          <w:sz w:val="24"/>
          <w:szCs w:val="24"/>
        </w:rPr>
      </w:pPr>
      <w:r w:rsidRPr="00D648CC">
        <w:rPr>
          <w:b/>
          <w:sz w:val="24"/>
          <w:szCs w:val="24"/>
        </w:rPr>
        <w:t>Trafik Güvenliği Platformu Akaryakıt Komitesi toplantısı 29 Kasım 2013 Cuma günü İstanbul’da gerçekleşti.</w:t>
      </w:r>
    </w:p>
    <w:p w:rsidR="00D648CC" w:rsidRDefault="00D648CC" w:rsidP="00D77E2B">
      <w:pPr>
        <w:pStyle w:val="NoSpacing"/>
        <w:jc w:val="both"/>
      </w:pPr>
    </w:p>
    <w:p w:rsidR="00D648CC" w:rsidRDefault="00D648CC" w:rsidP="00D648CC">
      <w:pPr>
        <w:pStyle w:val="NoSpacing"/>
        <w:jc w:val="both"/>
      </w:pPr>
      <w:r>
        <w:t>Akaryakıt sektöründe ve ülke genelinde trafik güvenliği uygulamalarının geliştirilmesini ve yaygınlaştırılmasını hedefleyen Trafik Güvenliği Platformu Akaryakıt Komitesi toplantısı, Petrol Sanayi Derneği (PETDER) ve üyelerinin destekleriyle 29 Kasım 2013 tarihinde İstanbul Polis Eğitim ve Kongre Merkezi’nde gerçekleşti.</w:t>
      </w:r>
    </w:p>
    <w:p w:rsidR="00D648CC" w:rsidRDefault="00D648CC" w:rsidP="00D648CC">
      <w:pPr>
        <w:pStyle w:val="NoSpacing"/>
        <w:jc w:val="both"/>
      </w:pPr>
    </w:p>
    <w:p w:rsidR="00D648CC" w:rsidRDefault="00D648CC" w:rsidP="00D648CC">
      <w:pPr>
        <w:pStyle w:val="NoSpacing"/>
        <w:jc w:val="both"/>
      </w:pPr>
      <w:r>
        <w:t xml:space="preserve">Toplantının açılış konuşmaları Emniyet Genel Müdür Yardımcısı Trafik Hizmetleri Başkanı Mustafa </w:t>
      </w:r>
      <w:proofErr w:type="spellStart"/>
      <w:r>
        <w:t>Çankal</w:t>
      </w:r>
      <w:proofErr w:type="spellEnd"/>
      <w:r>
        <w:t xml:space="preserve">; Trafik Planlama Destek Dairesi Başkanı Yılmaz </w:t>
      </w:r>
      <w:proofErr w:type="spellStart"/>
      <w:r>
        <w:t>Baştuğ</w:t>
      </w:r>
      <w:proofErr w:type="spellEnd"/>
      <w:r>
        <w:t xml:space="preserve"> ve Petrol Sanayi Derneği Başkanı, Trafik Güvenliği Platformu Akaryakıt Komitesi Başkanı Ahmet Erdem ile tarafından gerçekleştirildi.</w:t>
      </w:r>
    </w:p>
    <w:p w:rsidR="00D648CC" w:rsidRDefault="00D648CC" w:rsidP="00D648CC">
      <w:pPr>
        <w:pStyle w:val="NoSpacing"/>
        <w:jc w:val="both"/>
      </w:pPr>
    </w:p>
    <w:p w:rsidR="00D648CC" w:rsidRDefault="00D648CC" w:rsidP="00D648CC">
      <w:pPr>
        <w:pStyle w:val="NoSpacing"/>
        <w:jc w:val="both"/>
      </w:pPr>
      <w:r>
        <w:t xml:space="preserve">Toplantının ilk konuşmasını gerçekleştiren Emniyet Genel Müdür Yardımcısı Trafik Hizmetleri Başkanı Mustafa </w:t>
      </w:r>
      <w:proofErr w:type="spellStart"/>
      <w:r>
        <w:t>Çankal</w:t>
      </w:r>
      <w:proofErr w:type="spellEnd"/>
      <w:r>
        <w:t xml:space="preserve"> trafiğin çeşitli sorunlarını beraberinde getirdiğini hatırlatırken, maddi hasarların büyüklüğünün yanı sıra manevi kayıpların önemine de dikkat çekti. Kazaların büyük kısmının kural ihlalinden kaynaklandığını ifade eden </w:t>
      </w:r>
      <w:proofErr w:type="spellStart"/>
      <w:r>
        <w:t>Çankal</w:t>
      </w:r>
      <w:proofErr w:type="spellEnd"/>
      <w:r>
        <w:t>, karayolu güvenliği için devlet politikalarının üretilmesi gerektiğini belirtti.</w:t>
      </w:r>
    </w:p>
    <w:p w:rsidR="00D648CC" w:rsidRDefault="00D648CC" w:rsidP="00D648CC">
      <w:pPr>
        <w:pStyle w:val="NoSpacing"/>
        <w:jc w:val="both"/>
      </w:pPr>
    </w:p>
    <w:p w:rsidR="00D648CC" w:rsidRDefault="00D648CC" w:rsidP="00D648CC">
      <w:pPr>
        <w:pStyle w:val="NoSpacing"/>
        <w:jc w:val="both"/>
      </w:pPr>
      <w:r>
        <w:t xml:space="preserve">Konuşmasını kapsamlı bir sunumla gerçekleştiren Trafik Planlama Destek Dairesi Başkanı Yılmaz </w:t>
      </w:r>
      <w:proofErr w:type="spellStart"/>
      <w:r>
        <w:t>Baştuğ</w:t>
      </w:r>
      <w:proofErr w:type="spellEnd"/>
      <w:r>
        <w:t xml:space="preserve"> ise, her yıl dünyada 1,3 milyon kişinin trafik kazalarında hayatını kaybettiği bilgisini paylaştı. Türkiye’de 2011’de 3835, 2012 yılında ise 3750 kişinin trafik kazalarında hayatını kaybettiğini belirten </w:t>
      </w:r>
      <w:proofErr w:type="spellStart"/>
      <w:r>
        <w:t>Baştuğ</w:t>
      </w:r>
      <w:proofErr w:type="spellEnd"/>
      <w:r>
        <w:t xml:space="preserve">, Trafik Güvenliği Platformu’nun hedefinin 2020 yılına kadar ölümlü kazaları %50 oranında azaltmak olduğunu hatırlattı. Bu doğrultuda ulusal kampanyaların hazırlanması ve trafik güvenliğinde güç birliği sağlanması gerektiğini belirten </w:t>
      </w:r>
      <w:proofErr w:type="spellStart"/>
      <w:r>
        <w:t>Baştuğ</w:t>
      </w:r>
      <w:proofErr w:type="spellEnd"/>
      <w:r>
        <w:t xml:space="preserve">, </w:t>
      </w:r>
      <w:proofErr w:type="spellStart"/>
      <w:r>
        <w:t>PETDER’in</w:t>
      </w:r>
      <w:proofErr w:type="spellEnd"/>
      <w:r>
        <w:t xml:space="preserve"> destekleriyle toplantıda bir araya gelen akaryakıt sektörünün bu hedefe ulaşmada öneminin büyük olduğunu vurguladı. </w:t>
      </w:r>
    </w:p>
    <w:p w:rsidR="00D648CC" w:rsidRDefault="00D648CC" w:rsidP="00D648CC">
      <w:pPr>
        <w:pStyle w:val="NoSpacing"/>
        <w:jc w:val="both"/>
      </w:pPr>
    </w:p>
    <w:p w:rsidR="00D648CC" w:rsidRDefault="00D648CC" w:rsidP="00D648CC">
      <w:pPr>
        <w:pStyle w:val="NoSpacing"/>
        <w:jc w:val="both"/>
      </w:pPr>
      <w:r>
        <w:t>PETDER Başkanı Ahmet Erdem konuşmasında PETDER üyesi şirketlerin 2012 yılındaki akaryakıt nakliye operasyonlarında ölümle sonuçlanan kaza yaşanmadığı bilgisini paylaştı. Erdem, ülke genelinde gerçekleşen ölümlü kazaların önüne geçmek üzere akaryakıt sektörünün Trafik Güvenliği Platformu bünyesinde güç birliği sağlayacağını ifade etti.</w:t>
      </w:r>
    </w:p>
    <w:p w:rsidR="00D648CC" w:rsidRDefault="00D648CC" w:rsidP="00D648CC">
      <w:pPr>
        <w:pStyle w:val="NoSpacing"/>
        <w:jc w:val="both"/>
      </w:pPr>
    </w:p>
    <w:p w:rsidR="00D648CC" w:rsidRDefault="00D648CC" w:rsidP="00D648CC">
      <w:pPr>
        <w:pStyle w:val="NoSpacing"/>
        <w:jc w:val="both"/>
      </w:pPr>
      <w:r>
        <w:t>Akaryakıt sektöründe sağlık, emniyet ve çevre hedefinin “sıfır kaza” oluğunu ifade eden Erdem, bu hedefe ulaşılabilmesi amacıyla eğitim ve iç denetim faaliyetlerinin geliştirilmesi, sektör çalışanlarının sadece iş araçlarını değil, özel araçlarını kullanırken de doğru trafik güvenliği uygulamalarını alışkanlık haline getirmelerini sağlamakla mümkün olduğunu vurguladı.</w:t>
      </w:r>
    </w:p>
    <w:p w:rsidR="00D648CC" w:rsidRDefault="00D648CC" w:rsidP="00D648CC">
      <w:pPr>
        <w:pStyle w:val="NoSpacing"/>
        <w:jc w:val="both"/>
      </w:pPr>
    </w:p>
    <w:p w:rsidR="00D648CC" w:rsidRDefault="00D648CC" w:rsidP="00D648CC">
      <w:pPr>
        <w:pStyle w:val="NoSpacing"/>
        <w:jc w:val="both"/>
      </w:pPr>
      <w:r>
        <w:t xml:space="preserve">2012 yılında karayolu ile yapılan akaryakıt taşımacılığı ve şirket binek araçları </w:t>
      </w:r>
      <w:proofErr w:type="gramStart"/>
      <w:r>
        <w:t>dahil</w:t>
      </w:r>
      <w:proofErr w:type="gramEnd"/>
      <w:r>
        <w:t xml:space="preserve"> olmak üzere, toplam yaklaşık 118 milyon kilometre yol kat edildiği bilgisini paylaşan Erdem, Trafik Güvenliği Platformu’nun 2020 yılına kadar karayollarında ölümlerin %50 oranında azaltılmasını hedeflediğini, akaryakıt sektörü temsilcilerinin bu hedefe ulaşılması için imkan, bilgi, deneyim ve birikimlerini hep birlikte seferber edeceklerini dile getirdi.</w:t>
      </w:r>
    </w:p>
    <w:p w:rsidR="00D648CC" w:rsidRDefault="00D648CC" w:rsidP="00D648CC">
      <w:pPr>
        <w:pStyle w:val="NoSpacing"/>
        <w:jc w:val="both"/>
      </w:pPr>
    </w:p>
    <w:p w:rsidR="00D648CC" w:rsidRDefault="00D648CC" w:rsidP="00D648CC">
      <w:pPr>
        <w:pStyle w:val="NoSpacing"/>
        <w:jc w:val="both"/>
      </w:pPr>
      <w:r>
        <w:t xml:space="preserve">Toplantıda PETDER tarafından gerçekleştirilen sunumda, Dernek üyeleri şirketlerin örnek uygulamalarına ve sosyal sorumluluk projelerine yer verildi. </w:t>
      </w:r>
    </w:p>
    <w:p w:rsidR="00D648CC" w:rsidRDefault="00D648CC" w:rsidP="00D648CC">
      <w:pPr>
        <w:pStyle w:val="NoSpacing"/>
        <w:jc w:val="both"/>
      </w:pPr>
    </w:p>
    <w:p w:rsidR="00D648CC" w:rsidRDefault="00D648CC" w:rsidP="00D648CC">
      <w:pPr>
        <w:pStyle w:val="NoSpacing"/>
        <w:jc w:val="both"/>
      </w:pPr>
    </w:p>
    <w:p w:rsidR="00D648CC" w:rsidRDefault="00D648CC" w:rsidP="00D648CC">
      <w:pPr>
        <w:pStyle w:val="NoSpacing"/>
        <w:jc w:val="both"/>
      </w:pPr>
    </w:p>
    <w:p w:rsidR="00D648CC" w:rsidRDefault="00D648CC" w:rsidP="00D648CC">
      <w:pPr>
        <w:pStyle w:val="NoSpacing"/>
        <w:jc w:val="both"/>
      </w:pPr>
      <w:r>
        <w:t>Toplantı, Trafik Güvenliği Platformu Akaryakıt Komitesi tarafından üstlenilecek proje ve kampanyaların görüşülmesiyle devam etti.</w:t>
      </w:r>
    </w:p>
    <w:p w:rsidR="00D648CC" w:rsidRDefault="00D648CC" w:rsidP="00D648CC">
      <w:pPr>
        <w:pStyle w:val="NoSpacing"/>
        <w:jc w:val="both"/>
      </w:pPr>
    </w:p>
    <w:p w:rsidR="00D77E2B" w:rsidRDefault="00D648CC" w:rsidP="00D648CC">
      <w:pPr>
        <w:pStyle w:val="NoSpacing"/>
        <w:jc w:val="both"/>
      </w:pPr>
      <w:r>
        <w:t xml:space="preserve">Tüm alanlardaki faaliyetlerinde eğitim ve iç denetime önem veren PETDER ve PETDER üyesi şirketler, Trafik Güvenliği Platformu bünyesinde trafik güvenliği alanındaki detaylı uygulamalarının diğer sektörlere de yaygınlaştırılması ve başta sürücüler olmak üzere tüm kesimlerin </w:t>
      </w:r>
      <w:proofErr w:type="spellStart"/>
      <w:r>
        <w:t>farkındalıklarının</w:t>
      </w:r>
      <w:proofErr w:type="spellEnd"/>
      <w:r>
        <w:t xml:space="preserve"> artırılmasına yönelik çalışmalarına devam edecek.</w:t>
      </w:r>
    </w:p>
    <w:p w:rsidR="009B2C15" w:rsidRDefault="009B2C15" w:rsidP="00D77E2B">
      <w:pPr>
        <w:pStyle w:val="NoSpacing"/>
        <w:jc w:val="both"/>
      </w:pPr>
    </w:p>
    <w:p w:rsidR="009B2C15" w:rsidRDefault="009B2C15" w:rsidP="00D77E2B">
      <w:pPr>
        <w:pStyle w:val="NoSpacing"/>
        <w:jc w:val="both"/>
      </w:pPr>
    </w:p>
    <w:p w:rsidR="00A66B70" w:rsidRDefault="00A66B70" w:rsidP="00D77E2B">
      <w:pPr>
        <w:pStyle w:val="NoSpacing"/>
        <w:rPr>
          <w:b/>
          <w:color w:val="404040" w:themeColor="text1" w:themeTint="BF"/>
          <w:sz w:val="18"/>
          <w:szCs w:val="18"/>
        </w:rPr>
      </w:pPr>
    </w:p>
    <w:p w:rsidR="00A66B70" w:rsidRDefault="00A66B70" w:rsidP="00D77E2B">
      <w:pPr>
        <w:pStyle w:val="NoSpacing"/>
        <w:rPr>
          <w:b/>
          <w:color w:val="404040" w:themeColor="text1" w:themeTint="BF"/>
          <w:sz w:val="18"/>
          <w:szCs w:val="18"/>
        </w:rPr>
      </w:pPr>
    </w:p>
    <w:p w:rsidR="00A66B70" w:rsidRDefault="00A66B70" w:rsidP="00D77E2B">
      <w:pPr>
        <w:pStyle w:val="NoSpacing"/>
        <w:rPr>
          <w:b/>
          <w:color w:val="404040" w:themeColor="text1" w:themeTint="BF"/>
          <w:sz w:val="18"/>
          <w:szCs w:val="18"/>
        </w:rPr>
      </w:pPr>
    </w:p>
    <w:p w:rsidR="00A66B70" w:rsidRDefault="00A66B70" w:rsidP="00D77E2B">
      <w:pPr>
        <w:pStyle w:val="NoSpacing"/>
        <w:rPr>
          <w:b/>
          <w:color w:val="404040" w:themeColor="text1" w:themeTint="BF"/>
          <w:sz w:val="18"/>
          <w:szCs w:val="18"/>
        </w:rPr>
      </w:pPr>
    </w:p>
    <w:p w:rsidR="00A66B70" w:rsidRDefault="00A66B70" w:rsidP="00D77E2B">
      <w:pPr>
        <w:pStyle w:val="NoSpacing"/>
        <w:rPr>
          <w:b/>
          <w:color w:val="404040" w:themeColor="text1" w:themeTint="BF"/>
          <w:sz w:val="18"/>
          <w:szCs w:val="18"/>
        </w:rPr>
      </w:pPr>
    </w:p>
    <w:p w:rsidR="00A66B70" w:rsidRDefault="00A66B70" w:rsidP="00D77E2B">
      <w:pPr>
        <w:pStyle w:val="NoSpacing"/>
        <w:rPr>
          <w:b/>
          <w:color w:val="404040" w:themeColor="text1" w:themeTint="BF"/>
          <w:sz w:val="18"/>
          <w:szCs w:val="18"/>
        </w:rPr>
      </w:pPr>
    </w:p>
    <w:p w:rsidR="00A66B70" w:rsidRDefault="00A66B70" w:rsidP="00D77E2B">
      <w:pPr>
        <w:pStyle w:val="NoSpacing"/>
        <w:rPr>
          <w:b/>
          <w:color w:val="404040" w:themeColor="text1" w:themeTint="BF"/>
          <w:sz w:val="18"/>
          <w:szCs w:val="18"/>
        </w:rPr>
      </w:pPr>
    </w:p>
    <w:p w:rsidR="00D648CC" w:rsidRDefault="00D648CC" w:rsidP="00D77E2B">
      <w:pPr>
        <w:pStyle w:val="NoSpacing"/>
        <w:rPr>
          <w:b/>
          <w:color w:val="404040" w:themeColor="text1" w:themeTint="BF"/>
          <w:sz w:val="18"/>
          <w:szCs w:val="18"/>
        </w:rPr>
      </w:pPr>
    </w:p>
    <w:p w:rsidR="00D648CC" w:rsidRDefault="00D648CC" w:rsidP="00D77E2B">
      <w:pPr>
        <w:pStyle w:val="NoSpacing"/>
        <w:rPr>
          <w:b/>
          <w:color w:val="404040" w:themeColor="text1" w:themeTint="BF"/>
          <w:sz w:val="18"/>
          <w:szCs w:val="18"/>
        </w:rPr>
      </w:pPr>
    </w:p>
    <w:p w:rsidR="00D648CC" w:rsidRDefault="00D648CC" w:rsidP="00D77E2B">
      <w:pPr>
        <w:pStyle w:val="NoSpacing"/>
        <w:rPr>
          <w:b/>
          <w:color w:val="404040" w:themeColor="text1" w:themeTint="BF"/>
          <w:sz w:val="18"/>
          <w:szCs w:val="18"/>
        </w:rPr>
      </w:pPr>
    </w:p>
    <w:p w:rsidR="00D648CC" w:rsidRDefault="00D648CC" w:rsidP="00D77E2B">
      <w:pPr>
        <w:pStyle w:val="NoSpacing"/>
        <w:rPr>
          <w:b/>
          <w:color w:val="404040" w:themeColor="text1" w:themeTint="BF"/>
          <w:sz w:val="18"/>
          <w:szCs w:val="18"/>
        </w:rPr>
      </w:pPr>
    </w:p>
    <w:p w:rsidR="00D648CC" w:rsidRDefault="00D648CC" w:rsidP="00D77E2B">
      <w:pPr>
        <w:pStyle w:val="NoSpacing"/>
        <w:rPr>
          <w:b/>
          <w:color w:val="404040" w:themeColor="text1" w:themeTint="BF"/>
          <w:sz w:val="18"/>
          <w:szCs w:val="18"/>
        </w:rPr>
      </w:pPr>
    </w:p>
    <w:p w:rsidR="00D648CC" w:rsidRDefault="00D648CC" w:rsidP="00D77E2B">
      <w:pPr>
        <w:pStyle w:val="NoSpacing"/>
        <w:rPr>
          <w:b/>
          <w:color w:val="404040" w:themeColor="text1" w:themeTint="BF"/>
          <w:sz w:val="18"/>
          <w:szCs w:val="18"/>
        </w:rPr>
      </w:pPr>
    </w:p>
    <w:p w:rsidR="00D648CC" w:rsidRDefault="00D648CC" w:rsidP="00D77E2B">
      <w:pPr>
        <w:pStyle w:val="NoSpacing"/>
        <w:rPr>
          <w:b/>
          <w:color w:val="404040" w:themeColor="text1" w:themeTint="BF"/>
          <w:sz w:val="18"/>
          <w:szCs w:val="18"/>
        </w:rPr>
      </w:pPr>
    </w:p>
    <w:p w:rsidR="00D648CC" w:rsidRDefault="00D648CC" w:rsidP="00D77E2B">
      <w:pPr>
        <w:pStyle w:val="NoSpacing"/>
        <w:rPr>
          <w:b/>
          <w:color w:val="404040" w:themeColor="text1" w:themeTint="BF"/>
          <w:sz w:val="18"/>
          <w:szCs w:val="18"/>
        </w:rPr>
      </w:pPr>
    </w:p>
    <w:p w:rsidR="00D648CC" w:rsidRDefault="00D648CC" w:rsidP="00D77E2B">
      <w:pPr>
        <w:pStyle w:val="NoSpacing"/>
        <w:rPr>
          <w:b/>
          <w:color w:val="404040" w:themeColor="text1" w:themeTint="BF"/>
          <w:sz w:val="18"/>
          <w:szCs w:val="18"/>
        </w:rPr>
      </w:pPr>
    </w:p>
    <w:p w:rsidR="00D648CC" w:rsidRDefault="00D648CC" w:rsidP="00D77E2B">
      <w:pPr>
        <w:pStyle w:val="NoSpacing"/>
        <w:rPr>
          <w:b/>
          <w:color w:val="404040" w:themeColor="text1" w:themeTint="BF"/>
          <w:sz w:val="18"/>
          <w:szCs w:val="18"/>
        </w:rPr>
      </w:pPr>
    </w:p>
    <w:p w:rsidR="00D648CC" w:rsidRDefault="00D648CC" w:rsidP="00D77E2B">
      <w:pPr>
        <w:pStyle w:val="NoSpacing"/>
        <w:rPr>
          <w:b/>
          <w:color w:val="404040" w:themeColor="text1" w:themeTint="BF"/>
          <w:sz w:val="18"/>
          <w:szCs w:val="18"/>
        </w:rPr>
      </w:pPr>
    </w:p>
    <w:p w:rsidR="00D648CC" w:rsidRDefault="00D648CC" w:rsidP="00D77E2B">
      <w:pPr>
        <w:pStyle w:val="NoSpacing"/>
        <w:rPr>
          <w:b/>
          <w:color w:val="404040" w:themeColor="text1" w:themeTint="BF"/>
          <w:sz w:val="18"/>
          <w:szCs w:val="18"/>
        </w:rPr>
      </w:pPr>
    </w:p>
    <w:p w:rsidR="00D648CC" w:rsidRDefault="00D648CC" w:rsidP="00D77E2B">
      <w:pPr>
        <w:pStyle w:val="NoSpacing"/>
        <w:rPr>
          <w:b/>
          <w:color w:val="404040" w:themeColor="text1" w:themeTint="BF"/>
          <w:sz w:val="18"/>
          <w:szCs w:val="18"/>
        </w:rPr>
      </w:pPr>
    </w:p>
    <w:p w:rsidR="00D648CC" w:rsidRDefault="00D648CC" w:rsidP="00D77E2B">
      <w:pPr>
        <w:pStyle w:val="NoSpacing"/>
        <w:rPr>
          <w:b/>
          <w:color w:val="404040" w:themeColor="text1" w:themeTint="BF"/>
          <w:sz w:val="18"/>
          <w:szCs w:val="18"/>
        </w:rPr>
      </w:pPr>
    </w:p>
    <w:p w:rsidR="00D648CC" w:rsidRDefault="00D648CC" w:rsidP="00D77E2B">
      <w:pPr>
        <w:pStyle w:val="NoSpacing"/>
        <w:rPr>
          <w:b/>
          <w:color w:val="404040" w:themeColor="text1" w:themeTint="BF"/>
          <w:sz w:val="18"/>
          <w:szCs w:val="18"/>
        </w:rPr>
      </w:pPr>
    </w:p>
    <w:p w:rsidR="00D648CC" w:rsidRDefault="00D648CC" w:rsidP="00D77E2B">
      <w:pPr>
        <w:pStyle w:val="NoSpacing"/>
        <w:rPr>
          <w:b/>
          <w:color w:val="404040" w:themeColor="text1" w:themeTint="BF"/>
          <w:sz w:val="18"/>
          <w:szCs w:val="18"/>
        </w:rPr>
      </w:pPr>
    </w:p>
    <w:p w:rsidR="00D648CC" w:rsidRDefault="00D648CC" w:rsidP="00D77E2B">
      <w:pPr>
        <w:pStyle w:val="NoSpacing"/>
        <w:rPr>
          <w:b/>
          <w:color w:val="404040" w:themeColor="text1" w:themeTint="BF"/>
          <w:sz w:val="18"/>
          <w:szCs w:val="18"/>
        </w:rPr>
      </w:pPr>
    </w:p>
    <w:p w:rsidR="00D648CC" w:rsidRDefault="00D648CC" w:rsidP="00D77E2B">
      <w:pPr>
        <w:pStyle w:val="NoSpacing"/>
        <w:rPr>
          <w:b/>
          <w:color w:val="404040" w:themeColor="text1" w:themeTint="BF"/>
          <w:sz w:val="18"/>
          <w:szCs w:val="18"/>
        </w:rPr>
      </w:pPr>
    </w:p>
    <w:p w:rsidR="00D648CC" w:rsidRDefault="00D648CC" w:rsidP="00D77E2B">
      <w:pPr>
        <w:pStyle w:val="NoSpacing"/>
        <w:rPr>
          <w:b/>
          <w:color w:val="404040" w:themeColor="text1" w:themeTint="BF"/>
          <w:sz w:val="18"/>
          <w:szCs w:val="18"/>
        </w:rPr>
      </w:pPr>
    </w:p>
    <w:p w:rsidR="00D648CC" w:rsidRDefault="00D648CC" w:rsidP="00D77E2B">
      <w:pPr>
        <w:pStyle w:val="NoSpacing"/>
        <w:rPr>
          <w:b/>
          <w:color w:val="404040" w:themeColor="text1" w:themeTint="BF"/>
          <w:sz w:val="18"/>
          <w:szCs w:val="18"/>
        </w:rPr>
      </w:pPr>
    </w:p>
    <w:p w:rsidR="00D648CC" w:rsidRDefault="00D648CC" w:rsidP="00D77E2B">
      <w:pPr>
        <w:pStyle w:val="NoSpacing"/>
        <w:rPr>
          <w:b/>
          <w:color w:val="404040" w:themeColor="text1" w:themeTint="BF"/>
          <w:sz w:val="18"/>
          <w:szCs w:val="18"/>
        </w:rPr>
      </w:pPr>
    </w:p>
    <w:p w:rsidR="00D648CC" w:rsidRDefault="00D648CC" w:rsidP="00D77E2B">
      <w:pPr>
        <w:pStyle w:val="NoSpacing"/>
        <w:rPr>
          <w:b/>
          <w:color w:val="404040" w:themeColor="text1" w:themeTint="BF"/>
          <w:sz w:val="18"/>
          <w:szCs w:val="18"/>
        </w:rPr>
      </w:pPr>
    </w:p>
    <w:p w:rsidR="00A66B70" w:rsidRDefault="00A66B70" w:rsidP="00D77E2B">
      <w:pPr>
        <w:pStyle w:val="NoSpacing"/>
        <w:rPr>
          <w:b/>
          <w:color w:val="404040" w:themeColor="text1" w:themeTint="BF"/>
          <w:sz w:val="18"/>
          <w:szCs w:val="18"/>
        </w:rPr>
      </w:pPr>
    </w:p>
    <w:p w:rsidR="00D77E2B" w:rsidRPr="004D12AA" w:rsidRDefault="00D77E2B" w:rsidP="00D77E2B">
      <w:pPr>
        <w:pStyle w:val="NoSpacing"/>
        <w:rPr>
          <w:b/>
          <w:color w:val="404040" w:themeColor="text1" w:themeTint="BF"/>
          <w:sz w:val="18"/>
          <w:szCs w:val="18"/>
        </w:rPr>
      </w:pPr>
      <w:r w:rsidRPr="004D12AA">
        <w:rPr>
          <w:b/>
          <w:color w:val="404040" w:themeColor="text1" w:themeTint="BF"/>
          <w:sz w:val="18"/>
          <w:szCs w:val="18"/>
        </w:rPr>
        <w:t>Petrol Sanayi Derneği (PETDER) hakkında</w:t>
      </w:r>
    </w:p>
    <w:p w:rsidR="00D77E2B" w:rsidRPr="004D12AA" w:rsidRDefault="00D77E2B" w:rsidP="00D77E2B">
      <w:pPr>
        <w:pStyle w:val="NoSpacing"/>
        <w:jc w:val="both"/>
        <w:rPr>
          <w:color w:val="404040" w:themeColor="text1" w:themeTint="BF"/>
          <w:sz w:val="18"/>
          <w:szCs w:val="18"/>
        </w:rPr>
      </w:pPr>
      <w:r w:rsidRPr="004D12AA">
        <w:rPr>
          <w:color w:val="404040" w:themeColor="text1" w:themeTint="BF"/>
          <w:sz w:val="18"/>
          <w:szCs w:val="18"/>
        </w:rPr>
        <w:t xml:space="preserve">PETDER 23 Eylül 1996 tarihinde, petrol ürünlerinin üretimden tüketime kadar olan faaliyetler zinciri üzerinde çalışmalar yapmak amacı ile ülkenin önde gelen akaryakıt dağıtım şirketleri tarafından kurulmuştur. Alpet, Aytemiz, Belgin, </w:t>
      </w:r>
      <w:proofErr w:type="spellStart"/>
      <w:r w:rsidRPr="004D12AA">
        <w:rPr>
          <w:color w:val="404040" w:themeColor="text1" w:themeTint="BF"/>
          <w:sz w:val="18"/>
          <w:szCs w:val="18"/>
        </w:rPr>
        <w:t>BP</w:t>
      </w:r>
      <w:proofErr w:type="spellEnd"/>
      <w:r w:rsidRPr="004D12AA">
        <w:rPr>
          <w:color w:val="404040" w:themeColor="text1" w:themeTint="BF"/>
          <w:sz w:val="18"/>
          <w:szCs w:val="18"/>
        </w:rPr>
        <w:t xml:space="preserve">, Exxon Mobil, </w:t>
      </w:r>
      <w:proofErr w:type="spellStart"/>
      <w:r w:rsidRPr="004D12AA">
        <w:rPr>
          <w:color w:val="404040" w:themeColor="text1" w:themeTint="BF"/>
          <w:sz w:val="18"/>
          <w:szCs w:val="18"/>
        </w:rPr>
        <w:t>Gulf</w:t>
      </w:r>
      <w:proofErr w:type="spellEnd"/>
      <w:r w:rsidRPr="004D12AA">
        <w:rPr>
          <w:color w:val="404040" w:themeColor="text1" w:themeTint="BF"/>
          <w:sz w:val="18"/>
          <w:szCs w:val="18"/>
        </w:rPr>
        <w:t xml:space="preserve">, Opet, Petline, Petrol Ofisi, Shell, Shell &amp; Turcas,  Total, Turcas ve Turkuaz PETDER üyesi kuruluşlardır. Akaryakıtlar, yağlama yağları ve LPG’nin üretimi, depolanması, ikmali, dağıtımı, taşınması, kullanımı, sağlık, emniyet ve çevre ile ilgili konularda çalışmalar yapan PETDER aynı zamanda “Atık Motor Yağlarının Yönetimi Projesi”ne paralel olarak “Bir Varil Bir Ağaç” çevre projesini de yürütmektedir. </w:t>
      </w:r>
    </w:p>
    <w:p w:rsidR="00D77E2B" w:rsidRPr="004D12AA" w:rsidRDefault="00D77E2B" w:rsidP="00D77E2B">
      <w:pPr>
        <w:pStyle w:val="NoSpacing"/>
        <w:jc w:val="both"/>
        <w:rPr>
          <w:color w:val="404040" w:themeColor="text1" w:themeTint="BF"/>
          <w:sz w:val="18"/>
          <w:szCs w:val="18"/>
        </w:rPr>
      </w:pPr>
    </w:p>
    <w:p w:rsidR="00D77E2B" w:rsidRPr="004D12AA" w:rsidRDefault="00D77E2B" w:rsidP="00D77E2B">
      <w:pPr>
        <w:pStyle w:val="NoSpacing"/>
        <w:jc w:val="both"/>
        <w:rPr>
          <w:rFonts w:ascii="Calibri" w:hAnsi="Calibri" w:cs="Calibri"/>
          <w:b/>
          <w:color w:val="404040" w:themeColor="text1" w:themeTint="BF"/>
          <w:sz w:val="18"/>
          <w:szCs w:val="18"/>
        </w:rPr>
      </w:pPr>
      <w:r w:rsidRPr="004D12AA">
        <w:rPr>
          <w:rFonts w:ascii="Calibri" w:hAnsi="Calibri" w:cs="Calibri"/>
          <w:b/>
          <w:color w:val="404040" w:themeColor="text1" w:themeTint="BF"/>
          <w:sz w:val="18"/>
          <w:szCs w:val="18"/>
        </w:rPr>
        <w:t>PETROL SANAYİ DERNEĞİ (PETDER)</w:t>
      </w:r>
    </w:p>
    <w:p w:rsidR="00D043D3" w:rsidRDefault="00D043D3" w:rsidP="00D77E2B">
      <w:pPr>
        <w:pStyle w:val="NoSpacing"/>
        <w:jc w:val="both"/>
        <w:rPr>
          <w:rFonts w:ascii="Calibri" w:hAnsi="Calibri" w:cs="Calibri"/>
          <w:color w:val="404040" w:themeColor="text1" w:themeTint="BF"/>
          <w:sz w:val="18"/>
          <w:szCs w:val="18"/>
        </w:rPr>
      </w:pPr>
      <w:r>
        <w:rPr>
          <w:rFonts w:ascii="Calibri" w:hAnsi="Calibri" w:cs="Calibri"/>
          <w:color w:val="404040" w:themeColor="text1" w:themeTint="BF"/>
          <w:sz w:val="18"/>
          <w:szCs w:val="18"/>
        </w:rPr>
        <w:t>İSTANBUL MERKEZ OFİSİ</w:t>
      </w:r>
    </w:p>
    <w:p w:rsidR="00D77E2B" w:rsidRPr="004D12AA" w:rsidRDefault="00D77E2B" w:rsidP="00D77E2B">
      <w:pPr>
        <w:pStyle w:val="NoSpacing"/>
        <w:jc w:val="both"/>
        <w:rPr>
          <w:rFonts w:ascii="Calibri" w:hAnsi="Calibri" w:cs="Calibri"/>
          <w:color w:val="404040" w:themeColor="text1" w:themeTint="BF"/>
          <w:sz w:val="18"/>
          <w:szCs w:val="18"/>
        </w:rPr>
      </w:pPr>
      <w:r w:rsidRPr="004D12AA">
        <w:rPr>
          <w:rFonts w:ascii="Calibri" w:hAnsi="Calibri" w:cs="Calibri"/>
          <w:color w:val="404040" w:themeColor="text1" w:themeTint="BF"/>
          <w:sz w:val="18"/>
          <w:szCs w:val="18"/>
        </w:rPr>
        <w:t xml:space="preserve">Telefon: 0212 220 39 99 </w:t>
      </w:r>
    </w:p>
    <w:p w:rsidR="00D77E2B" w:rsidRPr="004D12AA" w:rsidRDefault="00D77E2B" w:rsidP="00D77E2B">
      <w:pPr>
        <w:pStyle w:val="NoSpacing"/>
        <w:jc w:val="both"/>
        <w:rPr>
          <w:rFonts w:ascii="Calibri" w:hAnsi="Calibri" w:cs="Calibri"/>
          <w:color w:val="404040" w:themeColor="text1" w:themeTint="BF"/>
          <w:sz w:val="18"/>
          <w:szCs w:val="18"/>
        </w:rPr>
      </w:pPr>
      <w:r w:rsidRPr="004D12AA">
        <w:rPr>
          <w:rFonts w:ascii="Calibri" w:hAnsi="Calibri" w:cs="Calibri"/>
          <w:color w:val="404040" w:themeColor="text1" w:themeTint="BF"/>
          <w:sz w:val="18"/>
          <w:szCs w:val="18"/>
        </w:rPr>
        <w:t xml:space="preserve">Faks: 0212 320 28 11 </w:t>
      </w:r>
    </w:p>
    <w:p w:rsidR="00D77E2B" w:rsidRPr="004D12AA" w:rsidRDefault="00D77E2B" w:rsidP="00D77E2B">
      <w:pPr>
        <w:pStyle w:val="NoSpacing"/>
        <w:jc w:val="both"/>
        <w:rPr>
          <w:sz w:val="18"/>
          <w:szCs w:val="18"/>
        </w:rPr>
      </w:pPr>
      <w:r w:rsidRPr="004D12AA">
        <w:rPr>
          <w:rFonts w:ascii="Calibri" w:hAnsi="Calibri" w:cs="Calibri"/>
          <w:color w:val="404040" w:themeColor="text1" w:themeTint="BF"/>
          <w:sz w:val="18"/>
          <w:szCs w:val="18"/>
        </w:rPr>
        <w:t xml:space="preserve">E-posta: </w:t>
      </w:r>
      <w:hyperlink r:id="rId7" w:history="1">
        <w:r w:rsidRPr="004D12AA">
          <w:rPr>
            <w:rFonts w:ascii="Calibri" w:hAnsi="Calibri" w:cs="Calibri"/>
            <w:color w:val="404040" w:themeColor="text1" w:themeTint="BF"/>
            <w:sz w:val="18"/>
            <w:szCs w:val="18"/>
          </w:rPr>
          <w:t>info@petder.org.tr</w:t>
        </w:r>
      </w:hyperlink>
    </w:p>
    <w:p w:rsidR="00D77E2B" w:rsidRPr="004D12AA" w:rsidRDefault="00D77E2B" w:rsidP="00D77E2B">
      <w:pPr>
        <w:pStyle w:val="NoSpacing"/>
        <w:jc w:val="both"/>
        <w:rPr>
          <w:sz w:val="18"/>
          <w:szCs w:val="18"/>
        </w:rPr>
      </w:pPr>
    </w:p>
    <w:p w:rsidR="00D77E2B" w:rsidRPr="004D12AA" w:rsidRDefault="00D77E2B" w:rsidP="00D77E2B">
      <w:pPr>
        <w:pStyle w:val="NoSpacing"/>
        <w:jc w:val="both"/>
        <w:rPr>
          <w:rFonts w:ascii="Calibri" w:hAnsi="Calibri" w:cs="Calibri"/>
          <w:color w:val="404040" w:themeColor="text1" w:themeTint="BF"/>
          <w:sz w:val="18"/>
          <w:szCs w:val="18"/>
        </w:rPr>
      </w:pPr>
      <w:r w:rsidRPr="004D12AA">
        <w:rPr>
          <w:rFonts w:ascii="Calibri" w:hAnsi="Calibri" w:cs="Calibri"/>
          <w:color w:val="404040" w:themeColor="text1" w:themeTint="BF"/>
          <w:sz w:val="18"/>
          <w:szCs w:val="18"/>
        </w:rPr>
        <w:t>ANKARA TEMSİLCİLİK OFİSİ</w:t>
      </w:r>
    </w:p>
    <w:p w:rsidR="00D77E2B" w:rsidRPr="004D12AA" w:rsidRDefault="00D77E2B" w:rsidP="00D77E2B">
      <w:pPr>
        <w:pStyle w:val="NoSpacing"/>
        <w:jc w:val="both"/>
        <w:rPr>
          <w:rFonts w:ascii="Calibri" w:hAnsi="Calibri" w:cs="Calibri"/>
          <w:color w:val="404040" w:themeColor="text1" w:themeTint="BF"/>
          <w:sz w:val="18"/>
          <w:szCs w:val="18"/>
        </w:rPr>
      </w:pPr>
      <w:r w:rsidRPr="004D12AA">
        <w:rPr>
          <w:rFonts w:ascii="Calibri" w:hAnsi="Calibri" w:cs="Calibri"/>
          <w:color w:val="404040" w:themeColor="text1" w:themeTint="BF"/>
          <w:sz w:val="18"/>
          <w:szCs w:val="18"/>
        </w:rPr>
        <w:t>Telefon: 0312 285 22 86</w:t>
      </w:r>
    </w:p>
    <w:p w:rsidR="00AC0E2A" w:rsidRPr="004D12AA" w:rsidRDefault="00D77E2B" w:rsidP="00F87F0A">
      <w:pPr>
        <w:pStyle w:val="NoSpacing"/>
        <w:jc w:val="both"/>
        <w:rPr>
          <w:rFonts w:ascii="Calibri" w:hAnsi="Calibri" w:cs="Calibri"/>
          <w:color w:val="404040" w:themeColor="text1" w:themeTint="BF"/>
          <w:sz w:val="18"/>
          <w:szCs w:val="18"/>
        </w:rPr>
      </w:pPr>
      <w:r w:rsidRPr="004D12AA">
        <w:rPr>
          <w:rFonts w:ascii="Calibri" w:hAnsi="Calibri" w:cs="Calibri"/>
          <w:color w:val="404040" w:themeColor="text1" w:themeTint="BF"/>
          <w:sz w:val="18"/>
          <w:szCs w:val="18"/>
        </w:rPr>
        <w:t>Faks: 0312 285 22 87</w:t>
      </w:r>
    </w:p>
    <w:sectPr w:rsidR="00AC0E2A" w:rsidRPr="004D12AA" w:rsidSect="009B2C15">
      <w:headerReference w:type="default" r:id="rId8"/>
      <w:pgSz w:w="11906" w:h="16838"/>
      <w:pgMar w:top="1417" w:right="1417" w:bottom="851" w:left="1417"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E40" w:rsidRDefault="00FB1E40" w:rsidP="00676230">
      <w:r>
        <w:separator/>
      </w:r>
    </w:p>
  </w:endnote>
  <w:endnote w:type="continuationSeparator" w:id="0">
    <w:p w:rsidR="00FB1E40" w:rsidRDefault="00FB1E40" w:rsidP="006762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E40" w:rsidRDefault="00FB1E40" w:rsidP="00676230">
      <w:r>
        <w:separator/>
      </w:r>
    </w:p>
  </w:footnote>
  <w:footnote w:type="continuationSeparator" w:id="0">
    <w:p w:rsidR="00FB1E40" w:rsidRDefault="00FB1E40" w:rsidP="006762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230" w:rsidRDefault="00676230" w:rsidP="00676230">
    <w:pPr>
      <w:pStyle w:val="Header"/>
      <w:jc w:val="center"/>
    </w:pPr>
    <w:r>
      <w:rPr>
        <w:noProof/>
      </w:rPr>
      <w:drawing>
        <wp:inline distT="0" distB="0" distL="0" distR="0">
          <wp:extent cx="2497183" cy="720000"/>
          <wp:effectExtent l="19050" t="0" r="0" b="0"/>
          <wp:docPr id="1" name="Picture 0" descr="PETDER_logo-es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DER_logo-esit.jpg"/>
                  <pic:cNvPicPr/>
                </pic:nvPicPr>
                <pic:blipFill>
                  <a:blip r:embed="rId1"/>
                  <a:stretch>
                    <a:fillRect/>
                  </a:stretch>
                </pic:blipFill>
                <pic:spPr>
                  <a:xfrm>
                    <a:off x="0" y="0"/>
                    <a:ext cx="2497183" cy="720000"/>
                  </a:xfrm>
                  <a:prstGeom prst="rect">
                    <a:avLst/>
                  </a:prstGeom>
                </pic:spPr>
              </pic:pic>
            </a:graphicData>
          </a:graphic>
        </wp:inline>
      </w:drawing>
    </w:r>
  </w:p>
  <w:p w:rsidR="00676230" w:rsidRDefault="00676230">
    <w:pPr>
      <w:pStyle w:val="Header"/>
    </w:pPr>
  </w:p>
  <w:p w:rsidR="00676230" w:rsidRPr="006F0AB9" w:rsidRDefault="00676230">
    <w:pPr>
      <w:pStyle w:val="Header"/>
    </w:pPr>
    <w:r w:rsidRPr="006F0AB9">
      <w:t>BASIN BÜLTENİ</w:t>
    </w:r>
    <w:r w:rsidRPr="00676230">
      <w:rPr>
        <w:b/>
      </w:rPr>
      <w:tab/>
    </w:r>
    <w:r w:rsidRPr="00676230">
      <w:rPr>
        <w:b/>
      </w:rPr>
      <w:tab/>
    </w:r>
    <w:r w:rsidR="00D648CC">
      <w:t xml:space="preserve">4 </w:t>
    </w:r>
    <w:r w:rsidR="0038047B">
      <w:t>Aralık</w:t>
    </w:r>
    <w:r w:rsidRPr="006F0AB9">
      <w:t xml:space="preserve">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54DE4"/>
    <w:multiLevelType w:val="hybridMultilevel"/>
    <w:tmpl w:val="493A8B88"/>
    <w:lvl w:ilvl="0" w:tplc="137844BC">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3AF0838"/>
    <w:multiLevelType w:val="hybridMultilevel"/>
    <w:tmpl w:val="C18CCD7C"/>
    <w:lvl w:ilvl="0" w:tplc="FCDE5D46">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72C4C5A"/>
    <w:multiLevelType w:val="hybridMultilevel"/>
    <w:tmpl w:val="84902810"/>
    <w:lvl w:ilvl="0" w:tplc="0F14B20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49154"/>
  </w:hdrShapeDefaults>
  <w:footnotePr>
    <w:footnote w:id="-1"/>
    <w:footnote w:id="0"/>
  </w:footnotePr>
  <w:endnotePr>
    <w:endnote w:id="-1"/>
    <w:endnote w:id="0"/>
  </w:endnotePr>
  <w:compat/>
  <w:rsids>
    <w:rsidRoot w:val="007D4428"/>
    <w:rsid w:val="00000398"/>
    <w:rsid w:val="00015E85"/>
    <w:rsid w:val="000504CE"/>
    <w:rsid w:val="000B31C3"/>
    <w:rsid w:val="000B4A2B"/>
    <w:rsid w:val="000C1498"/>
    <w:rsid w:val="000F33E0"/>
    <w:rsid w:val="001778FE"/>
    <w:rsid w:val="001B73C6"/>
    <w:rsid w:val="001D1CAE"/>
    <w:rsid w:val="00212E93"/>
    <w:rsid w:val="00244193"/>
    <w:rsid w:val="0025538B"/>
    <w:rsid w:val="00282E0F"/>
    <w:rsid w:val="002B18A8"/>
    <w:rsid w:val="003757F5"/>
    <w:rsid w:val="0038047B"/>
    <w:rsid w:val="00384BC7"/>
    <w:rsid w:val="003A4DC4"/>
    <w:rsid w:val="003B682D"/>
    <w:rsid w:val="003F1121"/>
    <w:rsid w:val="00435AC8"/>
    <w:rsid w:val="0046100B"/>
    <w:rsid w:val="00461265"/>
    <w:rsid w:val="00496707"/>
    <w:rsid w:val="004D12AA"/>
    <w:rsid w:val="004D1A31"/>
    <w:rsid w:val="00542962"/>
    <w:rsid w:val="005458B3"/>
    <w:rsid w:val="00574855"/>
    <w:rsid w:val="006279ED"/>
    <w:rsid w:val="00652384"/>
    <w:rsid w:val="00664277"/>
    <w:rsid w:val="00676230"/>
    <w:rsid w:val="00682781"/>
    <w:rsid w:val="006D753E"/>
    <w:rsid w:val="006E414D"/>
    <w:rsid w:val="006F0AB9"/>
    <w:rsid w:val="0076402C"/>
    <w:rsid w:val="00773AE4"/>
    <w:rsid w:val="007B2C09"/>
    <w:rsid w:val="007B5879"/>
    <w:rsid w:val="007D4428"/>
    <w:rsid w:val="0082154F"/>
    <w:rsid w:val="008734E9"/>
    <w:rsid w:val="0089073E"/>
    <w:rsid w:val="008A00AC"/>
    <w:rsid w:val="008B39E0"/>
    <w:rsid w:val="00913382"/>
    <w:rsid w:val="009406E0"/>
    <w:rsid w:val="009B2C15"/>
    <w:rsid w:val="00A049C9"/>
    <w:rsid w:val="00A66B70"/>
    <w:rsid w:val="00A90E83"/>
    <w:rsid w:val="00AC0E2A"/>
    <w:rsid w:val="00BA6447"/>
    <w:rsid w:val="00BC63CE"/>
    <w:rsid w:val="00C131FE"/>
    <w:rsid w:val="00C456F1"/>
    <w:rsid w:val="00C7169C"/>
    <w:rsid w:val="00CC44EE"/>
    <w:rsid w:val="00CE0B71"/>
    <w:rsid w:val="00D043D3"/>
    <w:rsid w:val="00D36597"/>
    <w:rsid w:val="00D648CC"/>
    <w:rsid w:val="00D66731"/>
    <w:rsid w:val="00D77E2B"/>
    <w:rsid w:val="00D92D2C"/>
    <w:rsid w:val="00DA1815"/>
    <w:rsid w:val="00DC2648"/>
    <w:rsid w:val="00DC7208"/>
    <w:rsid w:val="00E56B09"/>
    <w:rsid w:val="00E87ED5"/>
    <w:rsid w:val="00EC0EB5"/>
    <w:rsid w:val="00EC1549"/>
    <w:rsid w:val="00EE18F8"/>
    <w:rsid w:val="00F10823"/>
    <w:rsid w:val="00F52E48"/>
    <w:rsid w:val="00F87F0A"/>
    <w:rsid w:val="00FB1E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E2B"/>
    <w:pPr>
      <w:spacing w:after="0" w:line="240" w:lineRule="auto"/>
    </w:pPr>
    <w:rPr>
      <w:rFonts w:ascii="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4428"/>
    <w:pPr>
      <w:autoSpaceDE w:val="0"/>
      <w:autoSpaceDN w:val="0"/>
      <w:adjustRightInd w:val="0"/>
      <w:spacing w:after="0" w:line="240" w:lineRule="auto"/>
    </w:pPr>
    <w:rPr>
      <w:rFonts w:ascii="Palatino Linotype" w:hAnsi="Palatino Linotype" w:cs="Palatino Linotype"/>
      <w:color w:val="000000"/>
      <w:sz w:val="24"/>
      <w:szCs w:val="24"/>
    </w:rPr>
  </w:style>
  <w:style w:type="paragraph" w:styleId="NoSpacing">
    <w:name w:val="No Spacing"/>
    <w:uiPriority w:val="1"/>
    <w:qFormat/>
    <w:rsid w:val="007D4428"/>
    <w:pPr>
      <w:spacing w:after="0" w:line="240" w:lineRule="auto"/>
    </w:pPr>
  </w:style>
  <w:style w:type="character" w:styleId="Hyperlink">
    <w:name w:val="Hyperlink"/>
    <w:basedOn w:val="DefaultParagraphFont"/>
    <w:uiPriority w:val="99"/>
    <w:unhideWhenUsed/>
    <w:rsid w:val="00676230"/>
    <w:rPr>
      <w:color w:val="0000FF" w:themeColor="hyperlink"/>
      <w:u w:val="single"/>
    </w:rPr>
  </w:style>
  <w:style w:type="paragraph" w:styleId="Header">
    <w:name w:val="header"/>
    <w:basedOn w:val="Normal"/>
    <w:link w:val="HeaderChar"/>
    <w:uiPriority w:val="99"/>
    <w:unhideWhenUsed/>
    <w:rsid w:val="00676230"/>
    <w:pPr>
      <w:tabs>
        <w:tab w:val="center" w:pos="4536"/>
        <w:tab w:val="right" w:pos="9072"/>
      </w:tabs>
    </w:pPr>
  </w:style>
  <w:style w:type="character" w:customStyle="1" w:styleId="HeaderChar">
    <w:name w:val="Header Char"/>
    <w:basedOn w:val="DefaultParagraphFont"/>
    <w:link w:val="Header"/>
    <w:uiPriority w:val="99"/>
    <w:rsid w:val="00676230"/>
  </w:style>
  <w:style w:type="paragraph" w:styleId="Footer">
    <w:name w:val="footer"/>
    <w:basedOn w:val="Normal"/>
    <w:link w:val="FooterChar"/>
    <w:uiPriority w:val="99"/>
    <w:semiHidden/>
    <w:unhideWhenUsed/>
    <w:rsid w:val="00676230"/>
    <w:pPr>
      <w:tabs>
        <w:tab w:val="center" w:pos="4536"/>
        <w:tab w:val="right" w:pos="9072"/>
      </w:tabs>
    </w:pPr>
  </w:style>
  <w:style w:type="character" w:customStyle="1" w:styleId="FooterChar">
    <w:name w:val="Footer Char"/>
    <w:basedOn w:val="DefaultParagraphFont"/>
    <w:link w:val="Footer"/>
    <w:uiPriority w:val="99"/>
    <w:semiHidden/>
    <w:rsid w:val="00676230"/>
  </w:style>
  <w:style w:type="paragraph" w:styleId="BalloonText">
    <w:name w:val="Balloon Text"/>
    <w:basedOn w:val="Normal"/>
    <w:link w:val="BalloonTextChar"/>
    <w:uiPriority w:val="99"/>
    <w:semiHidden/>
    <w:unhideWhenUsed/>
    <w:rsid w:val="00676230"/>
    <w:rPr>
      <w:rFonts w:ascii="Tahoma" w:hAnsi="Tahoma" w:cs="Tahoma"/>
      <w:sz w:val="16"/>
      <w:szCs w:val="16"/>
    </w:rPr>
  </w:style>
  <w:style w:type="character" w:customStyle="1" w:styleId="BalloonTextChar">
    <w:name w:val="Balloon Text Char"/>
    <w:basedOn w:val="DefaultParagraphFont"/>
    <w:link w:val="BalloonText"/>
    <w:uiPriority w:val="99"/>
    <w:semiHidden/>
    <w:rsid w:val="006762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petder.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Idil Baysal</dc:creator>
  <cp:lastModifiedBy>Idil Baysal</cp:lastModifiedBy>
  <cp:revision>3</cp:revision>
  <cp:lastPrinted>2013-03-26T09:26:00Z</cp:lastPrinted>
  <dcterms:created xsi:type="dcterms:W3CDTF">2013-12-05T07:54:00Z</dcterms:created>
  <dcterms:modified xsi:type="dcterms:W3CDTF">2013-12-05T08:21:00Z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