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NormalTablo"/>
        <w:tblW w:w="0" w:type="auto"/>
        <w:jc w:val="center"/>
        <w:tblInd w:w="108" w:type="dxa"/>
        <w:tblLook w:val="01E0"/>
      </w:tblPr>
      <w:tblGrid>
        <w:gridCol w:w="9104"/>
      </w:tblGrid>
      <w:tr w:rsidR="008A31D3" w:rsidRPr="008A31D3" w:rsidTr="008A31D3">
        <w:trPr>
          <w:jc w:val="center"/>
        </w:trPr>
        <w:tc>
          <w:tcPr>
            <w:tcW w:w="9104" w:type="dxa"/>
            <w:hideMark/>
          </w:tcPr>
          <w:tbl>
            <w:tblPr>
              <w:tblStyle w:val="NormalTablo"/>
              <w:tblW w:w="8789" w:type="dxa"/>
              <w:jc w:val="center"/>
              <w:tblInd w:w="0" w:type="dxa"/>
              <w:tblLook w:val="01E0"/>
            </w:tblPr>
            <w:tblGrid>
              <w:gridCol w:w="2931"/>
              <w:gridCol w:w="2931"/>
              <w:gridCol w:w="2927"/>
            </w:tblGrid>
            <w:tr w:rsidR="008A31D3" w:rsidRPr="008A31D3">
              <w:trPr>
                <w:trHeight w:val="317"/>
                <w:jc w:val="center"/>
              </w:trPr>
              <w:tc>
                <w:tcPr>
                  <w:tcW w:w="2931" w:type="dxa"/>
                  <w:tcBorders>
                    <w:top w:val="nil"/>
                    <w:left w:val="nil"/>
                    <w:bottom w:val="single" w:sz="4" w:space="0" w:color="660066"/>
                    <w:right w:val="nil"/>
                  </w:tcBorders>
                  <w:vAlign w:val="center"/>
                  <w:hideMark/>
                </w:tcPr>
                <w:p w:rsidR="008A31D3" w:rsidRPr="008A31D3" w:rsidRDefault="008A31D3" w:rsidP="008A31D3">
                  <w:pPr>
                    <w:tabs>
                      <w:tab w:val="left" w:pos="567"/>
                      <w:tab w:val="center" w:pos="994"/>
                      <w:tab w:val="center" w:pos="3543"/>
                      <w:tab w:val="right" w:pos="6520"/>
                    </w:tabs>
                    <w:spacing w:line="240" w:lineRule="exact"/>
                    <w:rPr>
                      <w:rFonts w:ascii="Arial" w:hAnsi="Arial" w:cs="Arial"/>
                      <w:b/>
                      <w:sz w:val="16"/>
                      <w:szCs w:val="16"/>
                    </w:rPr>
                  </w:pPr>
                  <w:r w:rsidRPr="008A31D3">
                    <w:rPr>
                      <w:rFonts w:ascii="Arial" w:hAnsi="Arial" w:cs="Arial"/>
                      <w:sz w:val="16"/>
                      <w:szCs w:val="16"/>
                    </w:rPr>
                    <w:t xml:space="preserve">17 Mayıs </w:t>
                  </w:r>
                  <w:proofErr w:type="gramStart"/>
                  <w:r w:rsidRPr="008A31D3">
                    <w:rPr>
                      <w:rFonts w:ascii="Arial" w:hAnsi="Arial" w:cs="Arial"/>
                      <w:sz w:val="16"/>
                      <w:szCs w:val="16"/>
                    </w:rPr>
                    <w:t>2014  CUMARTESİ</w:t>
                  </w:r>
                  <w:proofErr w:type="gramEnd"/>
                </w:p>
              </w:tc>
              <w:tc>
                <w:tcPr>
                  <w:tcW w:w="2931" w:type="dxa"/>
                  <w:tcBorders>
                    <w:top w:val="nil"/>
                    <w:left w:val="nil"/>
                    <w:bottom w:val="single" w:sz="4" w:space="0" w:color="660066"/>
                    <w:right w:val="nil"/>
                  </w:tcBorders>
                  <w:vAlign w:val="center"/>
                  <w:hideMark/>
                </w:tcPr>
                <w:p w:rsidR="008A31D3" w:rsidRPr="008A31D3" w:rsidRDefault="008A31D3" w:rsidP="008A31D3">
                  <w:pPr>
                    <w:tabs>
                      <w:tab w:val="left" w:pos="567"/>
                      <w:tab w:val="center" w:pos="994"/>
                      <w:tab w:val="center" w:pos="3543"/>
                      <w:tab w:val="right" w:pos="6520"/>
                    </w:tabs>
                    <w:spacing w:line="240" w:lineRule="exact"/>
                    <w:jc w:val="center"/>
                    <w:rPr>
                      <w:rFonts w:ascii="Palatino Linotype" w:hAnsi="Palatino Linotype"/>
                      <w:b/>
                      <w:color w:val="800080"/>
                      <w:sz w:val="24"/>
                      <w:szCs w:val="24"/>
                    </w:rPr>
                  </w:pPr>
                  <w:r w:rsidRPr="008A31D3">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8A31D3" w:rsidRPr="008A31D3" w:rsidRDefault="008A31D3" w:rsidP="008A31D3">
                  <w:pPr>
                    <w:spacing w:before="100" w:beforeAutospacing="1" w:after="100" w:afterAutospacing="1"/>
                    <w:jc w:val="right"/>
                    <w:rPr>
                      <w:rFonts w:ascii="Arial" w:hAnsi="Arial" w:cs="Arial"/>
                      <w:b/>
                      <w:sz w:val="16"/>
                      <w:szCs w:val="16"/>
                    </w:rPr>
                  </w:pPr>
                  <w:proofErr w:type="gramStart"/>
                  <w:r w:rsidRPr="008A31D3">
                    <w:rPr>
                      <w:rFonts w:ascii="Arial" w:hAnsi="Arial" w:cs="Arial"/>
                      <w:sz w:val="16"/>
                      <w:szCs w:val="16"/>
                    </w:rPr>
                    <w:t>Sayı : 29003</w:t>
                  </w:r>
                  <w:proofErr w:type="gramEnd"/>
                </w:p>
              </w:tc>
            </w:tr>
            <w:tr w:rsidR="008A31D3" w:rsidRPr="008A31D3">
              <w:trPr>
                <w:trHeight w:val="480"/>
                <w:jc w:val="center"/>
              </w:trPr>
              <w:tc>
                <w:tcPr>
                  <w:tcW w:w="8789" w:type="dxa"/>
                  <w:gridSpan w:val="3"/>
                  <w:vAlign w:val="center"/>
                  <w:hideMark/>
                </w:tcPr>
                <w:p w:rsidR="008A31D3" w:rsidRPr="008A31D3" w:rsidRDefault="008A31D3" w:rsidP="008A31D3">
                  <w:pPr>
                    <w:spacing w:before="100" w:beforeAutospacing="1" w:after="100" w:afterAutospacing="1"/>
                    <w:jc w:val="center"/>
                    <w:rPr>
                      <w:rFonts w:ascii="Arial" w:hAnsi="Arial" w:cs="Arial"/>
                      <w:b/>
                      <w:color w:val="000080"/>
                      <w:sz w:val="18"/>
                      <w:szCs w:val="18"/>
                    </w:rPr>
                  </w:pPr>
                  <w:r w:rsidRPr="008A31D3">
                    <w:rPr>
                      <w:rFonts w:ascii="Arial" w:hAnsi="Arial" w:cs="Arial"/>
                      <w:b/>
                      <w:color w:val="000080"/>
                      <w:sz w:val="18"/>
                      <w:szCs w:val="18"/>
                    </w:rPr>
                    <w:t>YÖNETMELİK</w:t>
                  </w:r>
                </w:p>
              </w:tc>
            </w:tr>
            <w:tr w:rsidR="008A31D3" w:rsidRPr="008A31D3">
              <w:trPr>
                <w:trHeight w:val="480"/>
                <w:jc w:val="center"/>
              </w:trPr>
              <w:tc>
                <w:tcPr>
                  <w:tcW w:w="8789" w:type="dxa"/>
                  <w:gridSpan w:val="3"/>
                  <w:vAlign w:val="center"/>
                </w:tcPr>
                <w:p w:rsidR="008A31D3" w:rsidRPr="008A31D3" w:rsidRDefault="008A31D3" w:rsidP="008A31D3">
                  <w:pPr>
                    <w:tabs>
                      <w:tab w:val="left" w:pos="566"/>
                    </w:tabs>
                    <w:spacing w:line="240" w:lineRule="exact"/>
                    <w:ind w:firstLine="566"/>
                    <w:rPr>
                      <w:rFonts w:eastAsia="ヒラギノ明朝 Pro W3" w:hAnsi="Times"/>
                      <w:sz w:val="18"/>
                      <w:szCs w:val="18"/>
                      <w:u w:val="single"/>
                    </w:rPr>
                  </w:pPr>
                  <w:r w:rsidRPr="008A31D3">
                    <w:rPr>
                      <w:rFonts w:eastAsia="ヒラギノ明朝 Pro W3" w:hAnsi="Times"/>
                      <w:sz w:val="18"/>
                      <w:szCs w:val="18"/>
                      <w:u w:val="single"/>
                    </w:rPr>
                    <w:t>Ç</w:t>
                  </w:r>
                  <w:r w:rsidRPr="008A31D3">
                    <w:rPr>
                      <w:rFonts w:eastAsia="ヒラギノ明朝 Pro W3" w:hAnsi="Times"/>
                      <w:sz w:val="18"/>
                      <w:szCs w:val="18"/>
                      <w:u w:val="single"/>
                    </w:rPr>
                    <w:t xml:space="preserve">evre ve </w:t>
                  </w:r>
                  <w:r w:rsidRPr="008A31D3">
                    <w:rPr>
                      <w:rFonts w:eastAsia="ヒラギノ明朝 Pro W3" w:hAnsi="Times"/>
                      <w:sz w:val="18"/>
                      <w:szCs w:val="18"/>
                      <w:u w:val="single"/>
                    </w:rPr>
                    <w:t>Ş</w:t>
                  </w:r>
                  <w:r w:rsidRPr="008A31D3">
                    <w:rPr>
                      <w:rFonts w:eastAsia="ヒラギノ明朝 Pro W3" w:hAnsi="Times"/>
                      <w:sz w:val="18"/>
                      <w:szCs w:val="18"/>
                      <w:u w:val="single"/>
                    </w:rPr>
                    <w:t>ehircilik Bakanl</w:t>
                  </w:r>
                  <w:r w:rsidRPr="008A31D3">
                    <w:rPr>
                      <w:rFonts w:eastAsia="ヒラギノ明朝 Pro W3" w:hAnsi="Times"/>
                      <w:sz w:val="18"/>
                      <w:szCs w:val="18"/>
                      <w:u w:val="single"/>
                    </w:rPr>
                    <w:t>ığı</w:t>
                  </w:r>
                  <w:r w:rsidRPr="008A31D3">
                    <w:rPr>
                      <w:rFonts w:eastAsia="ヒラギノ明朝 Pro W3" w:hAnsi="Times"/>
                      <w:sz w:val="18"/>
                      <w:szCs w:val="18"/>
                      <w:u w:val="single"/>
                    </w:rPr>
                    <w:t>ndan:</w:t>
                  </w:r>
                </w:p>
                <w:p w:rsidR="008A31D3" w:rsidRPr="008A31D3" w:rsidRDefault="008A31D3" w:rsidP="008A31D3">
                  <w:pPr>
                    <w:spacing w:before="56" w:after="170" w:line="240" w:lineRule="exact"/>
                    <w:jc w:val="center"/>
                    <w:rPr>
                      <w:rFonts w:eastAsia="ヒラギノ明朝 Pro W3" w:hAnsi="Times"/>
                      <w:b/>
                      <w:sz w:val="18"/>
                      <w:szCs w:val="18"/>
                    </w:rPr>
                  </w:pPr>
                  <w:r w:rsidRPr="008A31D3">
                    <w:rPr>
                      <w:rFonts w:eastAsia="ヒラギノ明朝 Pro W3" w:hAnsi="Times"/>
                      <w:b/>
                      <w:sz w:val="18"/>
                      <w:szCs w:val="18"/>
                    </w:rPr>
                    <w:t>SERA GAZI EM</w:t>
                  </w:r>
                  <w:r w:rsidRPr="008A31D3">
                    <w:rPr>
                      <w:rFonts w:eastAsia="ヒラギノ明朝 Pro W3" w:hAnsi="Times"/>
                      <w:b/>
                      <w:sz w:val="18"/>
                      <w:szCs w:val="18"/>
                    </w:rPr>
                    <w:t>İ</w:t>
                  </w:r>
                  <w:r w:rsidRPr="008A31D3">
                    <w:rPr>
                      <w:rFonts w:eastAsia="ヒラギノ明朝 Pro W3" w:hAnsi="Times"/>
                      <w:b/>
                      <w:sz w:val="18"/>
                      <w:szCs w:val="18"/>
                    </w:rPr>
                    <w:t>SYONLARININ TAK</w:t>
                  </w:r>
                  <w:r w:rsidRPr="008A31D3">
                    <w:rPr>
                      <w:rFonts w:eastAsia="ヒラギノ明朝 Pro W3" w:hAnsi="Times"/>
                      <w:b/>
                      <w:sz w:val="18"/>
                      <w:szCs w:val="18"/>
                    </w:rPr>
                    <w:t>İ</w:t>
                  </w:r>
                  <w:r w:rsidRPr="008A31D3">
                    <w:rPr>
                      <w:rFonts w:eastAsia="ヒラギノ明朝 Pro W3" w:hAnsi="Times"/>
                      <w:b/>
                      <w:sz w:val="18"/>
                      <w:szCs w:val="18"/>
                    </w:rPr>
                    <w:t>B</w:t>
                  </w:r>
                  <w:r w:rsidRPr="008A31D3">
                    <w:rPr>
                      <w:rFonts w:eastAsia="ヒラギノ明朝 Pro W3" w:hAnsi="Times"/>
                      <w:b/>
                      <w:sz w:val="18"/>
                      <w:szCs w:val="18"/>
                    </w:rPr>
                    <w:t>İ</w:t>
                  </w:r>
                  <w:r w:rsidRPr="008A31D3">
                    <w:rPr>
                      <w:rFonts w:eastAsia="ヒラギノ明朝 Pro W3" w:hAnsi="Times"/>
                      <w:b/>
                      <w:sz w:val="18"/>
                      <w:szCs w:val="18"/>
                    </w:rPr>
                    <w:t xml:space="preserve"> HAKKINDA Y</w:t>
                  </w:r>
                  <w:r w:rsidRPr="008A31D3">
                    <w:rPr>
                      <w:rFonts w:eastAsia="ヒラギノ明朝 Pro W3" w:hAnsi="Times"/>
                      <w:b/>
                      <w:sz w:val="18"/>
                      <w:szCs w:val="18"/>
                    </w:rPr>
                    <w:t>Ö</w:t>
                  </w:r>
                  <w:r w:rsidRPr="008A31D3">
                    <w:rPr>
                      <w:rFonts w:eastAsia="ヒラギノ明朝 Pro W3" w:hAnsi="Times"/>
                      <w:b/>
                      <w:sz w:val="18"/>
                      <w:szCs w:val="18"/>
                    </w:rPr>
                    <w:t>NETMEL</w:t>
                  </w:r>
                  <w:r w:rsidRPr="008A31D3">
                    <w:rPr>
                      <w:rFonts w:eastAsia="ヒラギノ明朝 Pro W3" w:hAnsi="Times"/>
                      <w:b/>
                      <w:sz w:val="18"/>
                      <w:szCs w:val="18"/>
                    </w:rPr>
                    <w:t>İ</w:t>
                  </w:r>
                  <w:r w:rsidRPr="008A31D3">
                    <w:rPr>
                      <w:rFonts w:eastAsia="ヒラギノ明朝 Pro W3" w:hAnsi="Times"/>
                      <w:b/>
                      <w:sz w:val="18"/>
                      <w:szCs w:val="18"/>
                    </w:rPr>
                    <w:t>K</w:t>
                  </w:r>
                </w:p>
                <w:p w:rsidR="008A31D3" w:rsidRPr="008A31D3" w:rsidRDefault="008A31D3" w:rsidP="008A31D3">
                  <w:pPr>
                    <w:spacing w:line="240" w:lineRule="exact"/>
                    <w:jc w:val="center"/>
                    <w:rPr>
                      <w:rFonts w:eastAsia="ヒラギノ明朝 Pro W3" w:hAnsi="Times"/>
                      <w:b/>
                      <w:sz w:val="18"/>
                      <w:szCs w:val="18"/>
                    </w:rPr>
                  </w:pPr>
                  <w:r w:rsidRPr="008A31D3">
                    <w:rPr>
                      <w:rFonts w:eastAsia="ヒラギノ明朝 Pro W3" w:hAnsi="Times"/>
                      <w:b/>
                      <w:sz w:val="18"/>
                      <w:szCs w:val="18"/>
                    </w:rPr>
                    <w:t>B</w:t>
                  </w:r>
                  <w:r w:rsidRPr="008A31D3">
                    <w:rPr>
                      <w:rFonts w:eastAsia="ヒラギノ明朝 Pro W3" w:hAnsi="Times"/>
                      <w:b/>
                      <w:sz w:val="18"/>
                      <w:szCs w:val="18"/>
                    </w:rPr>
                    <w:t>İ</w:t>
                  </w:r>
                  <w:r w:rsidRPr="008A31D3">
                    <w:rPr>
                      <w:rFonts w:eastAsia="ヒラギノ明朝 Pro W3" w:hAnsi="Times"/>
                      <w:b/>
                      <w:sz w:val="18"/>
                      <w:szCs w:val="18"/>
                    </w:rPr>
                    <w:t>R</w:t>
                  </w:r>
                  <w:r w:rsidRPr="008A31D3">
                    <w:rPr>
                      <w:rFonts w:eastAsia="ヒラギノ明朝 Pro W3" w:hAnsi="Times"/>
                      <w:b/>
                      <w:sz w:val="18"/>
                      <w:szCs w:val="18"/>
                    </w:rPr>
                    <w:t>İ</w:t>
                  </w:r>
                  <w:r w:rsidRPr="008A31D3">
                    <w:rPr>
                      <w:rFonts w:eastAsia="ヒラギノ明朝 Pro W3" w:hAnsi="Times"/>
                      <w:b/>
                      <w:sz w:val="18"/>
                      <w:szCs w:val="18"/>
                    </w:rPr>
                    <w:t>NC</w:t>
                  </w:r>
                  <w:r w:rsidRPr="008A31D3">
                    <w:rPr>
                      <w:rFonts w:eastAsia="ヒラギノ明朝 Pro W3" w:hAnsi="Times"/>
                      <w:b/>
                      <w:sz w:val="18"/>
                      <w:szCs w:val="18"/>
                    </w:rPr>
                    <w:t>İ</w:t>
                  </w:r>
                  <w:r w:rsidRPr="008A31D3">
                    <w:rPr>
                      <w:rFonts w:eastAsia="ヒラギノ明朝 Pro W3" w:hAnsi="Times"/>
                      <w:b/>
                      <w:sz w:val="18"/>
                      <w:szCs w:val="18"/>
                    </w:rPr>
                    <w:t xml:space="preserve"> B</w:t>
                  </w:r>
                  <w:r w:rsidRPr="008A31D3">
                    <w:rPr>
                      <w:rFonts w:eastAsia="ヒラギノ明朝 Pro W3" w:hAnsi="Times"/>
                      <w:b/>
                      <w:sz w:val="18"/>
                      <w:szCs w:val="18"/>
                    </w:rPr>
                    <w:t>Ö</w:t>
                  </w:r>
                  <w:r w:rsidRPr="008A31D3">
                    <w:rPr>
                      <w:rFonts w:eastAsia="ヒラギノ明朝 Pro W3" w:hAnsi="Times"/>
                      <w:b/>
                      <w:sz w:val="18"/>
                      <w:szCs w:val="18"/>
                    </w:rPr>
                    <w:t>L</w:t>
                  </w:r>
                  <w:r w:rsidRPr="008A31D3">
                    <w:rPr>
                      <w:rFonts w:eastAsia="ヒラギノ明朝 Pro W3" w:hAnsi="Times"/>
                      <w:b/>
                      <w:sz w:val="18"/>
                      <w:szCs w:val="18"/>
                    </w:rPr>
                    <w:t>Ü</w:t>
                  </w:r>
                  <w:r w:rsidRPr="008A31D3">
                    <w:rPr>
                      <w:rFonts w:eastAsia="ヒラギノ明朝 Pro W3" w:hAnsi="Times"/>
                      <w:b/>
                      <w:sz w:val="18"/>
                      <w:szCs w:val="18"/>
                    </w:rPr>
                    <w:t>M</w:t>
                  </w:r>
                </w:p>
                <w:p w:rsidR="008A31D3" w:rsidRPr="008A31D3" w:rsidRDefault="008A31D3" w:rsidP="008A31D3">
                  <w:pPr>
                    <w:spacing w:line="240" w:lineRule="exact"/>
                    <w:jc w:val="center"/>
                    <w:rPr>
                      <w:rFonts w:eastAsia="ヒラギノ明朝 Pro W3" w:hAnsi="Times"/>
                      <w:b/>
                      <w:sz w:val="18"/>
                      <w:szCs w:val="18"/>
                    </w:rPr>
                  </w:pPr>
                  <w:r w:rsidRPr="008A31D3">
                    <w:rPr>
                      <w:rFonts w:eastAsia="ヒラギノ明朝 Pro W3" w:hAnsi="Times"/>
                      <w:b/>
                      <w:sz w:val="18"/>
                      <w:szCs w:val="18"/>
                    </w:rPr>
                    <w:t>Ama</w:t>
                  </w:r>
                  <w:r w:rsidRPr="008A31D3">
                    <w:rPr>
                      <w:rFonts w:eastAsia="ヒラギノ明朝 Pro W3" w:hAnsi="Times"/>
                      <w:b/>
                      <w:sz w:val="18"/>
                      <w:szCs w:val="18"/>
                    </w:rPr>
                    <w:t>ç</w:t>
                  </w:r>
                  <w:r w:rsidRPr="008A31D3">
                    <w:rPr>
                      <w:rFonts w:eastAsia="ヒラギノ明朝 Pro W3" w:hAnsi="Times"/>
                      <w:b/>
                      <w:sz w:val="18"/>
                      <w:szCs w:val="18"/>
                    </w:rPr>
                    <w:t>, Kapsam, Dayanak ve Tan</w:t>
                  </w:r>
                  <w:r w:rsidRPr="008A31D3">
                    <w:rPr>
                      <w:rFonts w:eastAsia="ヒラギノ明朝 Pro W3" w:hAnsi="Times"/>
                      <w:b/>
                      <w:sz w:val="18"/>
                      <w:szCs w:val="18"/>
                    </w:rPr>
                    <w:t>ı</w:t>
                  </w:r>
                  <w:r w:rsidRPr="008A31D3">
                    <w:rPr>
                      <w:rFonts w:eastAsia="ヒラギノ明朝 Pro W3" w:hAnsi="Times"/>
                      <w:b/>
                      <w:sz w:val="18"/>
                      <w:szCs w:val="18"/>
                    </w:rPr>
                    <w:t>mlar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Ama</w:t>
                  </w:r>
                  <w:r w:rsidRPr="008A31D3">
                    <w:rPr>
                      <w:rFonts w:eastAsia="ヒラギノ明朝 Pro W3" w:hAnsi="Times"/>
                      <w:b/>
                      <w:sz w:val="18"/>
                      <w:szCs w:val="18"/>
                    </w:rPr>
                    <w:t>ç</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1 </w:t>
                  </w:r>
                  <w:r w:rsidRPr="008A31D3">
                    <w:rPr>
                      <w:rFonts w:eastAsia="ヒラギノ明朝 Pro W3" w:hAnsi="Times"/>
                      <w:b/>
                      <w:sz w:val="18"/>
                      <w:szCs w:val="18"/>
                    </w:rPr>
                    <w:t>–</w:t>
                  </w:r>
                  <w:r w:rsidRPr="008A31D3">
                    <w:rPr>
                      <w:rFonts w:eastAsia="ヒラギノ明朝 Pro W3" w:hAnsi="Times"/>
                      <w:sz w:val="18"/>
                      <w:szCs w:val="18"/>
                    </w:rPr>
                    <w:t xml:space="preserve"> (1) Bu Y</w:t>
                  </w:r>
                  <w:r w:rsidRPr="008A31D3">
                    <w:rPr>
                      <w:rFonts w:eastAsia="ヒラギノ明朝 Pro W3" w:hAnsi="Times"/>
                      <w:sz w:val="18"/>
                      <w:szCs w:val="18"/>
                    </w:rPr>
                    <w:t>ö</w:t>
                  </w:r>
                  <w:r w:rsidRPr="008A31D3">
                    <w:rPr>
                      <w:rFonts w:eastAsia="ヒラギノ明朝 Pro W3" w:hAnsi="Times"/>
                      <w:sz w:val="18"/>
                      <w:szCs w:val="18"/>
                    </w:rPr>
                    <w:t>netmeli</w:t>
                  </w:r>
                  <w:r w:rsidRPr="008A31D3">
                    <w:rPr>
                      <w:rFonts w:eastAsia="ヒラギノ明朝 Pro W3" w:hAnsi="Times"/>
                      <w:sz w:val="18"/>
                      <w:szCs w:val="18"/>
                    </w:rPr>
                    <w:t>ğ</w:t>
                  </w:r>
                  <w:r w:rsidRPr="008A31D3">
                    <w:rPr>
                      <w:rFonts w:eastAsia="ヒラギノ明朝 Pro W3" w:hAnsi="Times"/>
                      <w:sz w:val="18"/>
                      <w:szCs w:val="18"/>
                    </w:rPr>
                    <w:t>in amac</w:t>
                  </w:r>
                  <w:r w:rsidRPr="008A31D3">
                    <w:rPr>
                      <w:rFonts w:eastAsia="ヒラギノ明朝 Pro W3" w:hAnsi="Times"/>
                      <w:sz w:val="18"/>
                      <w:szCs w:val="18"/>
                    </w:rPr>
                    <w:t>ı</w:t>
                  </w:r>
                  <w:r w:rsidRPr="008A31D3">
                    <w:rPr>
                      <w:rFonts w:eastAsia="ヒラギノ明朝 Pro W3" w:hAnsi="Times"/>
                      <w:sz w:val="18"/>
                      <w:szCs w:val="18"/>
                    </w:rPr>
                    <w:t>; EK-1</w:t>
                  </w:r>
                  <w:r w:rsidRPr="008A31D3">
                    <w:rPr>
                      <w:rFonts w:eastAsia="ヒラギノ明朝 Pro W3" w:hAnsi="Times"/>
                      <w:sz w:val="18"/>
                      <w:szCs w:val="18"/>
                    </w:rPr>
                    <w:t>’</w:t>
                  </w:r>
                  <w:r w:rsidRPr="008A31D3">
                    <w:rPr>
                      <w:rFonts w:eastAsia="ヒラギノ明朝 Pro W3" w:hAnsi="Times"/>
                      <w:sz w:val="18"/>
                      <w:szCs w:val="18"/>
                    </w:rPr>
                    <w:t>deki listede yer alan faaliyetlerden kaynaklanan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w:t>
                  </w:r>
                  <w:proofErr w:type="gramEnd"/>
                  <w:r w:rsidRPr="008A31D3">
                    <w:rPr>
                      <w:rFonts w:eastAsia="ヒラギノ明朝 Pro W3" w:hAnsi="Times"/>
                      <w:sz w:val="18"/>
                      <w:szCs w:val="18"/>
                    </w:rPr>
                    <w:t xml:space="preserve"> izlenmesine, raporlanmas</w:t>
                  </w:r>
                  <w:r w:rsidRPr="008A31D3">
                    <w:rPr>
                      <w:rFonts w:eastAsia="ヒラギノ明朝 Pro W3" w:hAnsi="Times"/>
                      <w:sz w:val="18"/>
                      <w:szCs w:val="18"/>
                    </w:rPr>
                    <w:t>ı</w:t>
                  </w:r>
                  <w:r w:rsidRPr="008A31D3">
                    <w:rPr>
                      <w:rFonts w:eastAsia="ヒラギノ明朝 Pro W3" w:hAnsi="Times"/>
                      <w:sz w:val="18"/>
                      <w:szCs w:val="18"/>
                    </w:rPr>
                    <w:t>na ve do</w:t>
                  </w:r>
                  <w:r w:rsidRPr="008A31D3">
                    <w:rPr>
                      <w:rFonts w:eastAsia="ヒラギノ明朝 Pro W3" w:hAnsi="Times"/>
                      <w:sz w:val="18"/>
                      <w:szCs w:val="18"/>
                    </w:rPr>
                    <w:t>ğ</w:t>
                  </w:r>
                  <w:r w:rsidRPr="008A31D3">
                    <w:rPr>
                      <w:rFonts w:eastAsia="ヒラギノ明朝 Pro W3" w:hAnsi="Times"/>
                      <w:sz w:val="18"/>
                      <w:szCs w:val="18"/>
                    </w:rPr>
                    <w:t>rulanmas</w:t>
                  </w:r>
                  <w:r w:rsidRPr="008A31D3">
                    <w:rPr>
                      <w:rFonts w:eastAsia="ヒラギノ明朝 Pro W3" w:hAnsi="Times"/>
                      <w:sz w:val="18"/>
                      <w:szCs w:val="18"/>
                    </w:rPr>
                    <w:t>ı</w:t>
                  </w:r>
                  <w:r w:rsidRPr="008A31D3">
                    <w:rPr>
                      <w:rFonts w:eastAsia="ヒラギノ明朝 Pro W3" w:hAnsi="Times"/>
                      <w:sz w:val="18"/>
                      <w:szCs w:val="18"/>
                    </w:rPr>
                    <w:t>na dair usul ve esaslar</w:t>
                  </w:r>
                  <w:r w:rsidRPr="008A31D3">
                    <w:rPr>
                      <w:rFonts w:eastAsia="ヒラギノ明朝 Pro W3" w:hAnsi="Times"/>
                      <w:sz w:val="18"/>
                      <w:szCs w:val="18"/>
                    </w:rPr>
                    <w:t>ı</w:t>
                  </w:r>
                  <w:r w:rsidRPr="008A31D3">
                    <w:rPr>
                      <w:rFonts w:eastAsia="ヒラギノ明朝 Pro W3" w:hAnsi="Times"/>
                      <w:sz w:val="18"/>
                      <w:szCs w:val="18"/>
                    </w:rPr>
                    <w:t xml:space="preserve"> d</w:t>
                  </w:r>
                  <w:r w:rsidRPr="008A31D3">
                    <w:rPr>
                      <w:rFonts w:eastAsia="ヒラギノ明朝 Pro W3" w:hAnsi="Times"/>
                      <w:sz w:val="18"/>
                      <w:szCs w:val="18"/>
                    </w:rPr>
                    <w:t>ü</w:t>
                  </w:r>
                  <w:r w:rsidRPr="008A31D3">
                    <w:rPr>
                      <w:rFonts w:eastAsia="ヒラギノ明朝 Pro W3" w:hAnsi="Times"/>
                      <w:sz w:val="18"/>
                      <w:szCs w:val="18"/>
                    </w:rPr>
                    <w:t>zenlemektir.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Kapsam</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2 </w:t>
                  </w:r>
                  <w:r w:rsidRPr="008A31D3">
                    <w:rPr>
                      <w:rFonts w:eastAsia="ヒラギノ明朝 Pro W3" w:hAnsi="Times"/>
                      <w:b/>
                      <w:sz w:val="18"/>
                      <w:szCs w:val="18"/>
                    </w:rPr>
                    <w:t>–</w:t>
                  </w:r>
                  <w:r w:rsidRPr="008A31D3">
                    <w:rPr>
                      <w:rFonts w:eastAsia="ヒラギノ明朝 Pro W3" w:hAnsi="Times"/>
                      <w:sz w:val="18"/>
                      <w:szCs w:val="18"/>
                    </w:rPr>
                    <w:t xml:space="preserve"> (1) Bu Y</w:t>
                  </w:r>
                  <w:r w:rsidRPr="008A31D3">
                    <w:rPr>
                      <w:rFonts w:eastAsia="ヒラギノ明朝 Pro W3" w:hAnsi="Times"/>
                      <w:sz w:val="18"/>
                      <w:szCs w:val="18"/>
                    </w:rPr>
                    <w:t>ö</w:t>
                  </w:r>
                  <w:r w:rsidRPr="008A31D3">
                    <w:rPr>
                      <w:rFonts w:eastAsia="ヒラギノ明朝 Pro W3" w:hAnsi="Times"/>
                      <w:sz w:val="18"/>
                      <w:szCs w:val="18"/>
                    </w:rPr>
                    <w:t>netmelik; EK-1</w:t>
                  </w:r>
                  <w:r w:rsidRPr="008A31D3">
                    <w:rPr>
                      <w:rFonts w:eastAsia="ヒラギノ明朝 Pro W3" w:hAnsi="Times"/>
                      <w:sz w:val="18"/>
                      <w:szCs w:val="18"/>
                    </w:rPr>
                    <w:t>’</w:t>
                  </w:r>
                  <w:r w:rsidRPr="008A31D3">
                    <w:rPr>
                      <w:rFonts w:eastAsia="ヒラギノ明朝 Pro W3" w:hAnsi="Times"/>
                      <w:sz w:val="18"/>
                      <w:szCs w:val="18"/>
                    </w:rPr>
                    <w:t>deki listede yer alan faaliyetlerden kaynaklanan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w:t>
                  </w:r>
                  <w:proofErr w:type="gramEnd"/>
                  <w:r w:rsidRPr="008A31D3">
                    <w:rPr>
                      <w:rFonts w:eastAsia="ヒラギノ明朝 Pro W3" w:hAnsi="Times"/>
                      <w:sz w:val="18"/>
                      <w:szCs w:val="18"/>
                    </w:rPr>
                    <w:t xml:space="preserve"> izlenmesi, raporlanmas</w:t>
                  </w:r>
                  <w:r w:rsidRPr="008A31D3">
                    <w:rPr>
                      <w:rFonts w:eastAsia="ヒラギノ明朝 Pro W3" w:hAnsi="Times"/>
                      <w:sz w:val="18"/>
                      <w:szCs w:val="18"/>
                    </w:rPr>
                    <w:t>ı</w:t>
                  </w:r>
                  <w:r w:rsidRPr="008A31D3">
                    <w:rPr>
                      <w:rFonts w:eastAsia="ヒラギノ明朝 Pro W3" w:hAnsi="Times"/>
                      <w:sz w:val="18"/>
                      <w:szCs w:val="18"/>
                    </w:rPr>
                    <w:t xml:space="preserve"> ve do</w:t>
                  </w:r>
                  <w:r w:rsidRPr="008A31D3">
                    <w:rPr>
                      <w:rFonts w:eastAsia="ヒラギノ明朝 Pro W3" w:hAnsi="Times"/>
                      <w:sz w:val="18"/>
                      <w:szCs w:val="18"/>
                    </w:rPr>
                    <w:t>ğ</w:t>
                  </w:r>
                  <w:r w:rsidRPr="008A31D3">
                    <w:rPr>
                      <w:rFonts w:eastAsia="ヒラギノ明朝 Pro W3" w:hAnsi="Times"/>
                      <w:sz w:val="18"/>
                      <w:szCs w:val="18"/>
                    </w:rPr>
                    <w:t>rulanmas</w:t>
                  </w:r>
                  <w:r w:rsidRPr="008A31D3">
                    <w:rPr>
                      <w:rFonts w:eastAsia="ヒラギノ明朝 Pro W3" w:hAnsi="Times"/>
                      <w:sz w:val="18"/>
                      <w:szCs w:val="18"/>
                    </w:rPr>
                    <w:t>ı</w:t>
                  </w:r>
                  <w:r w:rsidRPr="008A31D3">
                    <w:rPr>
                      <w:rFonts w:eastAsia="ヒラギノ明朝 Pro W3" w:hAnsi="Times"/>
                      <w:sz w:val="18"/>
                      <w:szCs w:val="18"/>
                    </w:rPr>
                    <w:t xml:space="preserve"> i</w:t>
                  </w:r>
                  <w:r w:rsidRPr="008A31D3">
                    <w:rPr>
                      <w:rFonts w:eastAsia="ヒラギノ明朝 Pro W3" w:hAnsi="Times"/>
                      <w:sz w:val="18"/>
                      <w:szCs w:val="18"/>
                    </w:rPr>
                    <w:t>ş</w:t>
                  </w:r>
                  <w:r w:rsidRPr="008A31D3">
                    <w:rPr>
                      <w:rFonts w:eastAsia="ヒラギノ明朝 Pro W3" w:hAnsi="Times"/>
                      <w:sz w:val="18"/>
                      <w:szCs w:val="18"/>
                    </w:rPr>
                    <w:t xml:space="preserve"> ve i</w:t>
                  </w:r>
                  <w:r w:rsidRPr="008A31D3">
                    <w:rPr>
                      <w:rFonts w:eastAsia="ヒラギノ明朝 Pro W3" w:hAnsi="Times"/>
                      <w:sz w:val="18"/>
                      <w:szCs w:val="18"/>
                    </w:rPr>
                    <w:t>ş</w:t>
                  </w:r>
                  <w:r w:rsidRPr="008A31D3">
                    <w:rPr>
                      <w:rFonts w:eastAsia="ヒラギノ明朝 Pro W3" w:hAnsi="Times"/>
                      <w:sz w:val="18"/>
                      <w:szCs w:val="18"/>
                    </w:rPr>
                    <w:t>lemleri ile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lar</w:t>
                  </w:r>
                  <w:r w:rsidRPr="008A31D3">
                    <w:rPr>
                      <w:rFonts w:eastAsia="ヒラギノ明朝 Pro W3" w:hAnsi="Times"/>
                      <w:sz w:val="18"/>
                      <w:szCs w:val="18"/>
                    </w:rPr>
                    <w:t>ı</w:t>
                  </w:r>
                  <w:r w:rsidRPr="008A31D3">
                    <w:rPr>
                      <w:rFonts w:eastAsia="ヒラギノ明朝 Pro W3" w:hAnsi="Times"/>
                      <w:sz w:val="18"/>
                      <w:szCs w:val="18"/>
                    </w:rPr>
                    <w:t>n ve i</w:t>
                  </w:r>
                  <w:r w:rsidRPr="008A31D3">
                    <w:rPr>
                      <w:rFonts w:eastAsia="ヒラギノ明朝 Pro W3" w:hAnsi="Times"/>
                      <w:sz w:val="18"/>
                      <w:szCs w:val="18"/>
                    </w:rPr>
                    <w:t>ş</w:t>
                  </w:r>
                  <w:r w:rsidRPr="008A31D3">
                    <w:rPr>
                      <w:rFonts w:eastAsia="ヒラギノ明朝 Pro W3" w:hAnsi="Times"/>
                      <w:sz w:val="18"/>
                      <w:szCs w:val="18"/>
                    </w:rPr>
                    <w:t>letmelerin m</w:t>
                  </w:r>
                  <w:r w:rsidRPr="008A31D3">
                    <w:rPr>
                      <w:rFonts w:eastAsia="ヒラギノ明朝 Pro W3" w:hAnsi="Times"/>
                      <w:sz w:val="18"/>
                      <w:szCs w:val="18"/>
                    </w:rPr>
                    <w:t>ü</w:t>
                  </w:r>
                  <w:r w:rsidRPr="008A31D3">
                    <w:rPr>
                      <w:rFonts w:eastAsia="ヒラギノ明朝 Pro W3" w:hAnsi="Times"/>
                      <w:sz w:val="18"/>
                      <w:szCs w:val="18"/>
                    </w:rPr>
                    <w:t>kellefiyetlerinin belirlenmesine dair usul ve esaslar</w:t>
                  </w:r>
                  <w:r w:rsidRPr="008A31D3">
                    <w:rPr>
                      <w:rFonts w:eastAsia="ヒラギノ明朝 Pro W3" w:hAnsi="Times"/>
                      <w:sz w:val="18"/>
                      <w:szCs w:val="18"/>
                    </w:rPr>
                    <w:t>ı</w:t>
                  </w:r>
                  <w:r w:rsidRPr="008A31D3">
                    <w:rPr>
                      <w:rFonts w:eastAsia="ヒラギノ明朝 Pro W3" w:hAnsi="Times"/>
                      <w:sz w:val="18"/>
                      <w:szCs w:val="18"/>
                    </w:rPr>
                    <w:t xml:space="preserve"> kapsar.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(2) Ara</w:t>
                  </w:r>
                  <w:r w:rsidRPr="008A31D3">
                    <w:rPr>
                      <w:rFonts w:eastAsia="ヒラギノ明朝 Pro W3" w:hAnsi="Times"/>
                      <w:sz w:val="18"/>
                      <w:szCs w:val="18"/>
                    </w:rPr>
                    <w:t>ş</w:t>
                  </w:r>
                  <w:r w:rsidRPr="008A31D3">
                    <w:rPr>
                      <w:rFonts w:eastAsia="ヒラギノ明朝 Pro W3" w:hAnsi="Times"/>
                      <w:sz w:val="18"/>
                      <w:szCs w:val="18"/>
                    </w:rPr>
                    <w:t>t</w:t>
                  </w:r>
                  <w:r w:rsidRPr="008A31D3">
                    <w:rPr>
                      <w:rFonts w:eastAsia="ヒラギノ明朝 Pro W3" w:hAnsi="Times"/>
                      <w:sz w:val="18"/>
                      <w:szCs w:val="18"/>
                    </w:rPr>
                    <w:t>ı</w:t>
                  </w:r>
                  <w:r w:rsidRPr="008A31D3">
                    <w:rPr>
                      <w:rFonts w:eastAsia="ヒラギノ明朝 Pro W3" w:hAnsi="Times"/>
                      <w:sz w:val="18"/>
                      <w:szCs w:val="18"/>
                    </w:rPr>
                    <w:t xml:space="preserve">rma, yeni </w:t>
                  </w:r>
                  <w:r w:rsidRPr="008A31D3">
                    <w:rPr>
                      <w:rFonts w:eastAsia="ヒラギノ明朝 Pro W3" w:hAnsi="Times"/>
                      <w:sz w:val="18"/>
                      <w:szCs w:val="18"/>
                    </w:rPr>
                    <w:t>ü</w:t>
                  </w:r>
                  <w:r w:rsidRPr="008A31D3">
                    <w:rPr>
                      <w:rFonts w:eastAsia="ヒラギノ明朝 Pro W3" w:hAnsi="Times"/>
                      <w:sz w:val="18"/>
                      <w:szCs w:val="18"/>
                    </w:rPr>
                    <w:t>r</w:t>
                  </w:r>
                  <w:r w:rsidRPr="008A31D3">
                    <w:rPr>
                      <w:rFonts w:eastAsia="ヒラギノ明朝 Pro W3" w:hAnsi="Times"/>
                      <w:sz w:val="18"/>
                      <w:szCs w:val="18"/>
                    </w:rPr>
                    <w:t>ü</w:t>
                  </w:r>
                  <w:r w:rsidRPr="008A31D3">
                    <w:rPr>
                      <w:rFonts w:eastAsia="ヒラギノ明朝 Pro W3" w:hAnsi="Times"/>
                      <w:sz w:val="18"/>
                      <w:szCs w:val="18"/>
                    </w:rPr>
                    <w:t xml:space="preserve">n ve </w:t>
                  </w:r>
                  <w:proofErr w:type="gramStart"/>
                  <w:r w:rsidRPr="008A31D3">
                    <w:rPr>
                      <w:rFonts w:eastAsia="ヒラギノ明朝 Pro W3" w:hAnsi="Times"/>
                      <w:sz w:val="18"/>
                      <w:szCs w:val="18"/>
                    </w:rPr>
                    <w:t>proseslerin</w:t>
                  </w:r>
                  <w:proofErr w:type="gramEnd"/>
                  <w:r w:rsidRPr="008A31D3">
                    <w:rPr>
                      <w:rFonts w:eastAsia="ヒラギノ明朝 Pro W3" w:hAnsi="Times"/>
                      <w:sz w:val="18"/>
                      <w:szCs w:val="18"/>
                    </w:rPr>
                    <w:t xml:space="preserve"> geli</w:t>
                  </w:r>
                  <w:r w:rsidRPr="008A31D3">
                    <w:rPr>
                      <w:rFonts w:eastAsia="ヒラギノ明朝 Pro W3" w:hAnsi="Times"/>
                      <w:sz w:val="18"/>
                      <w:szCs w:val="18"/>
                    </w:rPr>
                    <w:t>ş</w:t>
                  </w:r>
                  <w:r w:rsidRPr="008A31D3">
                    <w:rPr>
                      <w:rFonts w:eastAsia="ヒラギノ明朝 Pro W3" w:hAnsi="Times"/>
                      <w:sz w:val="18"/>
                      <w:szCs w:val="18"/>
                    </w:rPr>
                    <w:t>tirildi</w:t>
                  </w:r>
                  <w:r w:rsidRPr="008A31D3">
                    <w:rPr>
                      <w:rFonts w:eastAsia="ヒラギノ明朝 Pro W3" w:hAnsi="Times"/>
                      <w:sz w:val="18"/>
                      <w:szCs w:val="18"/>
                    </w:rPr>
                    <w:t>ğ</w:t>
                  </w:r>
                  <w:r w:rsidRPr="008A31D3">
                    <w:rPr>
                      <w:rFonts w:eastAsia="ヒラギノ明朝 Pro W3" w:hAnsi="Times"/>
                      <w:sz w:val="18"/>
                      <w:szCs w:val="18"/>
                    </w:rPr>
                    <w:t>i ve test edildi</w:t>
                  </w:r>
                  <w:r w:rsidRPr="008A31D3">
                    <w:rPr>
                      <w:rFonts w:eastAsia="ヒラギノ明朝 Pro W3" w:hAnsi="Times"/>
                      <w:sz w:val="18"/>
                      <w:szCs w:val="18"/>
                    </w:rPr>
                    <w:t>ğ</w:t>
                  </w:r>
                  <w:r w:rsidRPr="008A31D3">
                    <w:rPr>
                      <w:rFonts w:eastAsia="ヒラギノ明朝 Pro W3" w:hAnsi="Times"/>
                      <w:sz w:val="18"/>
                      <w:szCs w:val="18"/>
                    </w:rPr>
                    <w:t>i tesisler ve tesis b</w:t>
                  </w:r>
                  <w:r w:rsidRPr="008A31D3">
                    <w:rPr>
                      <w:rFonts w:eastAsia="ヒラギノ明朝 Pro W3" w:hAnsi="Times"/>
                      <w:sz w:val="18"/>
                      <w:szCs w:val="18"/>
                    </w:rPr>
                    <w:t>ö</w:t>
                  </w:r>
                  <w:r w:rsidRPr="008A31D3">
                    <w:rPr>
                      <w:rFonts w:eastAsia="ヒラギノ明朝 Pro W3" w:hAnsi="Times"/>
                      <w:sz w:val="18"/>
                      <w:szCs w:val="18"/>
                    </w:rPr>
                    <w:t>l</w:t>
                  </w:r>
                  <w:r w:rsidRPr="008A31D3">
                    <w:rPr>
                      <w:rFonts w:eastAsia="ヒラギノ明朝 Pro W3" w:hAnsi="Times"/>
                      <w:sz w:val="18"/>
                      <w:szCs w:val="18"/>
                    </w:rPr>
                    <w:t>ü</w:t>
                  </w:r>
                  <w:r w:rsidRPr="008A31D3">
                    <w:rPr>
                      <w:rFonts w:eastAsia="ヒラギノ明朝 Pro W3" w:hAnsi="Times"/>
                      <w:sz w:val="18"/>
                      <w:szCs w:val="18"/>
                    </w:rPr>
                    <w:t>mleri ile m</w:t>
                  </w:r>
                  <w:r w:rsidRPr="008A31D3">
                    <w:rPr>
                      <w:rFonts w:eastAsia="ヒラギノ明朝 Pro W3" w:hAnsi="Times"/>
                      <w:sz w:val="18"/>
                      <w:szCs w:val="18"/>
                    </w:rPr>
                    <w:t>ü</w:t>
                  </w:r>
                  <w:r w:rsidRPr="008A31D3">
                    <w:rPr>
                      <w:rFonts w:eastAsia="ヒラギノ明朝 Pro W3" w:hAnsi="Times"/>
                      <w:sz w:val="18"/>
                      <w:szCs w:val="18"/>
                    </w:rPr>
                    <w:t>nhas</w:t>
                  </w:r>
                  <w:r w:rsidRPr="008A31D3">
                    <w:rPr>
                      <w:rFonts w:eastAsia="ヒラギノ明朝 Pro W3" w:hAnsi="Times"/>
                      <w:sz w:val="18"/>
                      <w:szCs w:val="18"/>
                    </w:rPr>
                    <w:t>ı</w:t>
                  </w:r>
                  <w:r w:rsidRPr="008A31D3">
                    <w:rPr>
                      <w:rFonts w:eastAsia="ヒラギノ明朝 Pro W3" w:hAnsi="Times"/>
                      <w:sz w:val="18"/>
                      <w:szCs w:val="18"/>
                    </w:rPr>
                    <w:t xml:space="preserve">r olarak </w:t>
                  </w:r>
                  <w:proofErr w:type="spellStart"/>
                  <w:r w:rsidRPr="008A31D3">
                    <w:rPr>
                      <w:rFonts w:eastAsia="ヒラギノ明朝 Pro W3" w:hAnsi="Times"/>
                      <w:sz w:val="18"/>
                      <w:szCs w:val="18"/>
                    </w:rPr>
                    <w:t>biyok</w:t>
                  </w:r>
                  <w:r w:rsidRPr="008A31D3">
                    <w:rPr>
                      <w:rFonts w:eastAsia="ヒラギノ明朝 Pro W3" w:hAnsi="Times"/>
                      <w:sz w:val="18"/>
                      <w:szCs w:val="18"/>
                    </w:rPr>
                    <w:t>ü</w:t>
                  </w:r>
                  <w:r w:rsidRPr="008A31D3">
                    <w:rPr>
                      <w:rFonts w:eastAsia="ヒラギノ明朝 Pro W3" w:hAnsi="Times"/>
                      <w:sz w:val="18"/>
                      <w:szCs w:val="18"/>
                    </w:rPr>
                    <w:t>tle</w:t>
                  </w:r>
                  <w:proofErr w:type="spellEnd"/>
                  <w:r w:rsidRPr="008A31D3">
                    <w:rPr>
                      <w:rFonts w:eastAsia="ヒラギノ明朝 Pro W3" w:hAnsi="Times"/>
                      <w:sz w:val="18"/>
                      <w:szCs w:val="18"/>
                    </w:rPr>
                    <w:t xml:space="preserve"> kullanan tesisler bu Y</w:t>
                  </w:r>
                  <w:r w:rsidRPr="008A31D3">
                    <w:rPr>
                      <w:rFonts w:eastAsia="ヒラギノ明朝 Pro W3" w:hAnsi="Times"/>
                      <w:sz w:val="18"/>
                      <w:szCs w:val="18"/>
                    </w:rPr>
                    <w:t>ö</w:t>
                  </w:r>
                  <w:r w:rsidRPr="008A31D3">
                    <w:rPr>
                      <w:rFonts w:eastAsia="ヒラギノ明朝 Pro W3" w:hAnsi="Times"/>
                      <w:sz w:val="18"/>
                      <w:szCs w:val="18"/>
                    </w:rPr>
                    <w:t>netmeli</w:t>
                  </w:r>
                  <w:r w:rsidRPr="008A31D3">
                    <w:rPr>
                      <w:rFonts w:eastAsia="ヒラギノ明朝 Pro W3" w:hAnsi="Times"/>
                      <w:sz w:val="18"/>
                      <w:szCs w:val="18"/>
                    </w:rPr>
                    <w:t>ğ</w:t>
                  </w:r>
                  <w:r w:rsidRPr="008A31D3">
                    <w:rPr>
                      <w:rFonts w:eastAsia="ヒラギノ明朝 Pro W3" w:hAnsi="Times"/>
                      <w:sz w:val="18"/>
                      <w:szCs w:val="18"/>
                    </w:rPr>
                    <w:t>in kapsam</w:t>
                  </w:r>
                  <w:r w:rsidRPr="008A31D3">
                    <w:rPr>
                      <w:rFonts w:eastAsia="ヒラギノ明朝 Pro W3" w:hAnsi="Times"/>
                      <w:sz w:val="18"/>
                      <w:szCs w:val="18"/>
                    </w:rPr>
                    <w:t>ı</w:t>
                  </w:r>
                  <w:r w:rsidRPr="008A31D3">
                    <w:rPr>
                      <w:rFonts w:eastAsia="ヒラギノ明朝 Pro W3" w:hAnsi="Times"/>
                      <w:sz w:val="18"/>
                      <w:szCs w:val="18"/>
                    </w:rPr>
                    <w:t xml:space="preserve"> d</w:t>
                  </w:r>
                  <w:r w:rsidRPr="008A31D3">
                    <w:rPr>
                      <w:rFonts w:eastAsia="ヒラギノ明朝 Pro W3" w:hAnsi="Times"/>
                      <w:sz w:val="18"/>
                      <w:szCs w:val="18"/>
                    </w:rPr>
                    <w:t>ışı</w:t>
                  </w:r>
                  <w:r w:rsidRPr="008A31D3">
                    <w:rPr>
                      <w:rFonts w:eastAsia="ヒラギノ明朝 Pro W3" w:hAnsi="Times"/>
                      <w:sz w:val="18"/>
                      <w:szCs w:val="18"/>
                    </w:rPr>
                    <w:t>ndad</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Dayanak</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3 </w:t>
                  </w:r>
                  <w:r w:rsidRPr="008A31D3">
                    <w:rPr>
                      <w:rFonts w:eastAsia="ヒラギノ明朝 Pro W3" w:hAnsi="Times"/>
                      <w:b/>
                      <w:sz w:val="18"/>
                      <w:szCs w:val="18"/>
                    </w:rPr>
                    <w:t>–</w:t>
                  </w:r>
                  <w:r w:rsidRPr="008A31D3">
                    <w:rPr>
                      <w:rFonts w:eastAsia="ヒラギノ明朝 Pro W3" w:hAnsi="Times"/>
                      <w:sz w:val="18"/>
                      <w:szCs w:val="18"/>
                    </w:rPr>
                    <w:t xml:space="preserve"> (1) Bu Y</w:t>
                  </w:r>
                  <w:r w:rsidRPr="008A31D3">
                    <w:rPr>
                      <w:rFonts w:eastAsia="ヒラギノ明朝 Pro W3" w:hAnsi="Times"/>
                      <w:sz w:val="18"/>
                      <w:szCs w:val="18"/>
                    </w:rPr>
                    <w:t>ö</w:t>
                  </w:r>
                  <w:r w:rsidRPr="008A31D3">
                    <w:rPr>
                      <w:rFonts w:eastAsia="ヒラギノ明朝 Pro W3" w:hAnsi="Times"/>
                      <w:sz w:val="18"/>
                      <w:szCs w:val="18"/>
                    </w:rPr>
                    <w:t>netmelik,</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 xml:space="preserve">a) </w:t>
                  </w:r>
                  <w:proofErr w:type="gramStart"/>
                  <w:r w:rsidRPr="008A31D3">
                    <w:rPr>
                      <w:rFonts w:eastAsia="ヒラギノ明朝 Pro W3" w:hAnsi="Times"/>
                      <w:sz w:val="18"/>
                      <w:szCs w:val="18"/>
                    </w:rPr>
                    <w:t>9/8/1983</w:t>
                  </w:r>
                  <w:proofErr w:type="gramEnd"/>
                  <w:r w:rsidRPr="008A31D3">
                    <w:rPr>
                      <w:rFonts w:eastAsia="ヒラギノ明朝 Pro W3" w:hAnsi="Times"/>
                      <w:sz w:val="18"/>
                      <w:szCs w:val="18"/>
                    </w:rPr>
                    <w:t xml:space="preserve"> tarihli ve 2872 say</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 xml:space="preserve"> </w:t>
                  </w:r>
                  <w:r w:rsidRPr="008A31D3">
                    <w:rPr>
                      <w:rFonts w:eastAsia="ヒラギノ明朝 Pro W3" w:hAnsi="Times"/>
                      <w:sz w:val="18"/>
                      <w:szCs w:val="18"/>
                    </w:rPr>
                    <w:t>Ç</w:t>
                  </w:r>
                  <w:r w:rsidRPr="008A31D3">
                    <w:rPr>
                      <w:rFonts w:eastAsia="ヒラギノ明朝 Pro W3" w:hAnsi="Times"/>
                      <w:sz w:val="18"/>
                      <w:szCs w:val="18"/>
                    </w:rPr>
                    <w:t xml:space="preserve">evre Kanununun 2 </w:t>
                  </w:r>
                  <w:proofErr w:type="spellStart"/>
                  <w:r w:rsidRPr="008A31D3">
                    <w:rPr>
                      <w:rFonts w:eastAsia="ヒラギノ明朝 Pro W3" w:hAnsi="Times"/>
                      <w:sz w:val="18"/>
                      <w:szCs w:val="18"/>
                    </w:rPr>
                    <w:t>nci</w:t>
                  </w:r>
                  <w:proofErr w:type="spellEnd"/>
                  <w:r w:rsidRPr="008A31D3">
                    <w:rPr>
                      <w:rFonts w:eastAsia="ヒラギノ明朝 Pro W3" w:hAnsi="Times"/>
                      <w:sz w:val="18"/>
                      <w:szCs w:val="18"/>
                    </w:rPr>
                    <w:t xml:space="preserve">, 12 </w:t>
                  </w:r>
                  <w:proofErr w:type="spellStart"/>
                  <w:r w:rsidRPr="008A31D3">
                    <w:rPr>
                      <w:rFonts w:eastAsia="ヒラギノ明朝 Pro W3" w:hAnsi="Times"/>
                      <w:sz w:val="18"/>
                      <w:szCs w:val="18"/>
                    </w:rPr>
                    <w:t>nci</w:t>
                  </w:r>
                  <w:proofErr w:type="spellEnd"/>
                  <w:r w:rsidRPr="008A31D3">
                    <w:rPr>
                      <w:rFonts w:eastAsia="ヒラギノ明朝 Pro W3" w:hAnsi="Times"/>
                      <w:sz w:val="18"/>
                      <w:szCs w:val="18"/>
                    </w:rPr>
                    <w:t xml:space="preserve"> ve ek 7 </w:t>
                  </w:r>
                  <w:proofErr w:type="spellStart"/>
                  <w:r w:rsidRPr="008A31D3">
                    <w:rPr>
                      <w:rFonts w:eastAsia="ヒラギノ明朝 Pro W3" w:hAnsi="Times"/>
                      <w:sz w:val="18"/>
                      <w:szCs w:val="18"/>
                    </w:rPr>
                    <w:t>nci</w:t>
                  </w:r>
                  <w:proofErr w:type="spellEnd"/>
                  <w:r w:rsidRPr="008A31D3">
                    <w:rPr>
                      <w:rFonts w:eastAsia="ヒラギノ明朝 Pro W3" w:hAnsi="Times"/>
                      <w:sz w:val="18"/>
                      <w:szCs w:val="18"/>
                    </w:rPr>
                    <w:t xml:space="preserve"> maddelerine,</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 xml:space="preserve">b) </w:t>
                  </w:r>
                  <w:proofErr w:type="gramStart"/>
                  <w:r w:rsidRPr="008A31D3">
                    <w:rPr>
                      <w:rFonts w:eastAsia="ヒラギノ明朝 Pro W3" w:hAnsi="Times"/>
                      <w:sz w:val="18"/>
                      <w:szCs w:val="18"/>
                    </w:rPr>
                    <w:t>29/6/2011</w:t>
                  </w:r>
                  <w:proofErr w:type="gramEnd"/>
                  <w:r w:rsidRPr="008A31D3">
                    <w:rPr>
                      <w:rFonts w:eastAsia="ヒラギノ明朝 Pro W3" w:hAnsi="Times"/>
                      <w:sz w:val="18"/>
                      <w:szCs w:val="18"/>
                    </w:rPr>
                    <w:t xml:space="preserve"> tarihli ve 644 say</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 xml:space="preserve"> </w:t>
                  </w:r>
                  <w:r w:rsidRPr="008A31D3">
                    <w:rPr>
                      <w:rFonts w:eastAsia="ヒラギノ明朝 Pro W3" w:hAnsi="Times"/>
                      <w:sz w:val="18"/>
                      <w:szCs w:val="18"/>
                    </w:rPr>
                    <w:t>Ç</w:t>
                  </w:r>
                  <w:r w:rsidRPr="008A31D3">
                    <w:rPr>
                      <w:rFonts w:eastAsia="ヒラギノ明朝 Pro W3" w:hAnsi="Times"/>
                      <w:sz w:val="18"/>
                      <w:szCs w:val="18"/>
                    </w:rPr>
                    <w:t xml:space="preserve">evre ve </w:t>
                  </w:r>
                  <w:r w:rsidRPr="008A31D3">
                    <w:rPr>
                      <w:rFonts w:eastAsia="ヒラギノ明朝 Pro W3" w:hAnsi="Times"/>
                      <w:sz w:val="18"/>
                      <w:szCs w:val="18"/>
                    </w:rPr>
                    <w:t>Ş</w:t>
                  </w:r>
                  <w:r w:rsidRPr="008A31D3">
                    <w:rPr>
                      <w:rFonts w:eastAsia="ヒラギノ明朝 Pro W3" w:hAnsi="Times"/>
                      <w:sz w:val="18"/>
                      <w:szCs w:val="18"/>
                    </w:rPr>
                    <w:t>ehircilik Bakanl</w:t>
                  </w:r>
                  <w:r w:rsidRPr="008A31D3">
                    <w:rPr>
                      <w:rFonts w:eastAsia="ヒラギノ明朝 Pro W3" w:hAnsi="Times"/>
                      <w:sz w:val="18"/>
                      <w:szCs w:val="18"/>
                    </w:rPr>
                    <w:t>ığı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 Te</w:t>
                  </w:r>
                  <w:r w:rsidRPr="008A31D3">
                    <w:rPr>
                      <w:rFonts w:eastAsia="ヒラギノ明朝 Pro W3" w:hAnsi="Times"/>
                      <w:sz w:val="18"/>
                      <w:szCs w:val="18"/>
                    </w:rPr>
                    <w:t>ş</w:t>
                  </w:r>
                  <w:r w:rsidRPr="008A31D3">
                    <w:rPr>
                      <w:rFonts w:eastAsia="ヒラギノ明朝 Pro W3" w:hAnsi="Times"/>
                      <w:sz w:val="18"/>
                      <w:szCs w:val="18"/>
                    </w:rPr>
                    <w:t>kilat ve G</w:t>
                  </w:r>
                  <w:r w:rsidRPr="008A31D3">
                    <w:rPr>
                      <w:rFonts w:eastAsia="ヒラギノ明朝 Pro W3" w:hAnsi="Times"/>
                      <w:sz w:val="18"/>
                      <w:szCs w:val="18"/>
                    </w:rPr>
                    <w:t>ö</w:t>
                  </w:r>
                  <w:r w:rsidRPr="008A31D3">
                    <w:rPr>
                      <w:rFonts w:eastAsia="ヒラギノ明朝 Pro W3" w:hAnsi="Times"/>
                      <w:sz w:val="18"/>
                      <w:szCs w:val="18"/>
                    </w:rPr>
                    <w:t>revleri Hakk</w:t>
                  </w:r>
                  <w:r w:rsidRPr="008A31D3">
                    <w:rPr>
                      <w:rFonts w:eastAsia="ヒラギノ明朝 Pro W3" w:hAnsi="Times"/>
                      <w:sz w:val="18"/>
                      <w:szCs w:val="18"/>
                    </w:rPr>
                    <w:t>ı</w:t>
                  </w:r>
                  <w:r w:rsidRPr="008A31D3">
                    <w:rPr>
                      <w:rFonts w:eastAsia="ヒラギノ明朝 Pro W3" w:hAnsi="Times"/>
                      <w:sz w:val="18"/>
                      <w:szCs w:val="18"/>
                    </w:rPr>
                    <w:t>nda Kanun H</w:t>
                  </w:r>
                  <w:r w:rsidRPr="008A31D3">
                    <w:rPr>
                      <w:rFonts w:eastAsia="ヒラギノ明朝 Pro W3" w:hAnsi="Times"/>
                      <w:sz w:val="18"/>
                      <w:szCs w:val="18"/>
                    </w:rPr>
                    <w:t>ü</w:t>
                  </w:r>
                  <w:r w:rsidRPr="008A31D3">
                    <w:rPr>
                      <w:rFonts w:eastAsia="ヒラギノ明朝 Pro W3" w:hAnsi="Times"/>
                      <w:sz w:val="18"/>
                      <w:szCs w:val="18"/>
                    </w:rPr>
                    <w:t>km</w:t>
                  </w:r>
                  <w:r w:rsidRPr="008A31D3">
                    <w:rPr>
                      <w:rFonts w:eastAsia="ヒラギノ明朝 Pro W3" w:hAnsi="Times"/>
                      <w:sz w:val="18"/>
                      <w:szCs w:val="18"/>
                    </w:rPr>
                    <w:t>ü</w:t>
                  </w:r>
                  <w:r w:rsidRPr="008A31D3">
                    <w:rPr>
                      <w:rFonts w:eastAsia="ヒラギノ明朝 Pro W3" w:hAnsi="Times"/>
                      <w:sz w:val="18"/>
                      <w:szCs w:val="18"/>
                    </w:rPr>
                    <w:t xml:space="preserve">nde Kararnamenin 2 </w:t>
                  </w:r>
                  <w:proofErr w:type="spellStart"/>
                  <w:r w:rsidRPr="008A31D3">
                    <w:rPr>
                      <w:rFonts w:eastAsia="ヒラギノ明朝 Pro W3" w:hAnsi="Times"/>
                      <w:sz w:val="18"/>
                      <w:szCs w:val="18"/>
                    </w:rPr>
                    <w:t>nci</w:t>
                  </w:r>
                  <w:proofErr w:type="spellEnd"/>
                  <w:r w:rsidRPr="008A31D3">
                    <w:rPr>
                      <w:rFonts w:eastAsia="ヒラギノ明朝 Pro W3" w:hAnsi="Times"/>
                      <w:sz w:val="18"/>
                      <w:szCs w:val="18"/>
                    </w:rPr>
                    <w:t xml:space="preserve"> ve 8 inci maddelerine,</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 xml:space="preserve">c) </w:t>
                  </w:r>
                  <w:proofErr w:type="gramStart"/>
                  <w:r w:rsidRPr="008A31D3">
                    <w:rPr>
                      <w:rFonts w:eastAsia="ヒラギノ明朝 Pro W3" w:hAnsi="Times"/>
                      <w:sz w:val="18"/>
                      <w:szCs w:val="18"/>
                    </w:rPr>
                    <w:t>16/10/2003</w:t>
                  </w:r>
                  <w:proofErr w:type="gramEnd"/>
                  <w:r w:rsidRPr="008A31D3">
                    <w:rPr>
                      <w:rFonts w:eastAsia="ヒラギノ明朝 Pro W3" w:hAnsi="Times"/>
                      <w:sz w:val="18"/>
                      <w:szCs w:val="18"/>
                    </w:rPr>
                    <w:t xml:space="preserve"> tarihli ve 4990 say</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 xml:space="preserve"> Kanun ile uygun bulunan Birle</w:t>
                  </w:r>
                  <w:r w:rsidRPr="008A31D3">
                    <w:rPr>
                      <w:rFonts w:eastAsia="ヒラギノ明朝 Pro W3" w:hAnsi="Times"/>
                      <w:sz w:val="18"/>
                      <w:szCs w:val="18"/>
                    </w:rPr>
                    <w:t>ş</w:t>
                  </w:r>
                  <w:r w:rsidRPr="008A31D3">
                    <w:rPr>
                      <w:rFonts w:eastAsia="ヒラギノ明朝 Pro W3" w:hAnsi="Times"/>
                      <w:sz w:val="18"/>
                      <w:szCs w:val="18"/>
                    </w:rPr>
                    <w:t>mi</w:t>
                  </w:r>
                  <w:r w:rsidRPr="008A31D3">
                    <w:rPr>
                      <w:rFonts w:eastAsia="ヒラギノ明朝 Pro W3" w:hAnsi="Times"/>
                      <w:sz w:val="18"/>
                      <w:szCs w:val="18"/>
                    </w:rPr>
                    <w:t>ş</w:t>
                  </w:r>
                  <w:r w:rsidRPr="008A31D3">
                    <w:rPr>
                      <w:rFonts w:eastAsia="ヒラギノ明朝 Pro W3" w:hAnsi="Times"/>
                      <w:sz w:val="18"/>
                      <w:szCs w:val="18"/>
                    </w:rPr>
                    <w:t xml:space="preserve"> Milletler </w:t>
                  </w:r>
                  <w:r w:rsidRPr="008A31D3">
                    <w:rPr>
                      <w:rFonts w:eastAsia="ヒラギノ明朝 Pro W3" w:hAnsi="Times"/>
                      <w:sz w:val="18"/>
                      <w:szCs w:val="18"/>
                    </w:rPr>
                    <w:t>İ</w:t>
                  </w:r>
                  <w:r w:rsidRPr="008A31D3">
                    <w:rPr>
                      <w:rFonts w:eastAsia="ヒラギノ明朝 Pro W3" w:hAnsi="Times"/>
                      <w:sz w:val="18"/>
                      <w:szCs w:val="18"/>
                    </w:rPr>
                    <w:t>klim De</w:t>
                  </w:r>
                  <w:r w:rsidRPr="008A31D3">
                    <w:rPr>
                      <w:rFonts w:eastAsia="ヒラギノ明朝 Pro W3" w:hAnsi="Times"/>
                      <w:sz w:val="18"/>
                      <w:szCs w:val="18"/>
                    </w:rPr>
                    <w:t>ğ</w:t>
                  </w:r>
                  <w:r w:rsidRPr="008A31D3">
                    <w:rPr>
                      <w:rFonts w:eastAsia="ヒラギノ明朝 Pro W3" w:hAnsi="Times"/>
                      <w:sz w:val="18"/>
                      <w:szCs w:val="18"/>
                    </w:rPr>
                    <w:t>i</w:t>
                  </w:r>
                  <w:r w:rsidRPr="008A31D3">
                    <w:rPr>
                      <w:rFonts w:eastAsia="ヒラギノ明朝 Pro W3" w:hAnsi="Times"/>
                      <w:sz w:val="18"/>
                      <w:szCs w:val="18"/>
                    </w:rPr>
                    <w:t>ş</w:t>
                  </w:r>
                  <w:r w:rsidRPr="008A31D3">
                    <w:rPr>
                      <w:rFonts w:eastAsia="ヒラギノ明朝 Pro W3" w:hAnsi="Times"/>
                      <w:sz w:val="18"/>
                      <w:szCs w:val="18"/>
                    </w:rPr>
                    <w:t>ikli</w:t>
                  </w:r>
                  <w:r w:rsidRPr="008A31D3">
                    <w:rPr>
                      <w:rFonts w:eastAsia="ヒラギノ明朝 Pro W3" w:hAnsi="Times"/>
                      <w:sz w:val="18"/>
                      <w:szCs w:val="18"/>
                    </w:rPr>
                    <w:t>ğ</w:t>
                  </w:r>
                  <w:r w:rsidRPr="008A31D3">
                    <w:rPr>
                      <w:rFonts w:eastAsia="ヒラギノ明朝 Pro W3" w:hAnsi="Times"/>
                      <w:sz w:val="18"/>
                      <w:szCs w:val="18"/>
                    </w:rPr>
                    <w:t xml:space="preserve">i </w:t>
                  </w:r>
                  <w:r w:rsidRPr="008A31D3">
                    <w:rPr>
                      <w:rFonts w:eastAsia="ヒラギノ明朝 Pro W3" w:hAnsi="Times"/>
                      <w:sz w:val="18"/>
                      <w:szCs w:val="18"/>
                    </w:rPr>
                    <w:t>Ç</w:t>
                  </w:r>
                  <w:r w:rsidRPr="008A31D3">
                    <w:rPr>
                      <w:rFonts w:eastAsia="ヒラギノ明朝 Pro W3" w:hAnsi="Times"/>
                      <w:sz w:val="18"/>
                      <w:szCs w:val="18"/>
                    </w:rPr>
                    <w:t>er</w:t>
                  </w:r>
                  <w:r w:rsidRPr="008A31D3">
                    <w:rPr>
                      <w:rFonts w:eastAsia="ヒラギノ明朝 Pro W3" w:hAnsi="Times"/>
                      <w:sz w:val="18"/>
                      <w:szCs w:val="18"/>
                    </w:rPr>
                    <w:t>ç</w:t>
                  </w:r>
                  <w:r w:rsidRPr="008A31D3">
                    <w:rPr>
                      <w:rFonts w:eastAsia="ヒラギノ明朝 Pro W3" w:hAnsi="Times"/>
                      <w:sz w:val="18"/>
                      <w:szCs w:val="18"/>
                    </w:rPr>
                    <w:t>eve S</w:t>
                  </w:r>
                  <w:r w:rsidRPr="008A31D3">
                    <w:rPr>
                      <w:rFonts w:eastAsia="ヒラギノ明朝 Pro W3" w:hAnsi="Times"/>
                      <w:sz w:val="18"/>
                      <w:szCs w:val="18"/>
                    </w:rPr>
                    <w:t>ö</w:t>
                  </w:r>
                  <w:r w:rsidRPr="008A31D3">
                    <w:rPr>
                      <w:rFonts w:eastAsia="ヒラギノ明朝 Pro W3" w:hAnsi="Times"/>
                      <w:sz w:val="18"/>
                      <w:szCs w:val="18"/>
                    </w:rPr>
                    <w:t>zle</w:t>
                  </w:r>
                  <w:r w:rsidRPr="008A31D3">
                    <w:rPr>
                      <w:rFonts w:eastAsia="ヒラギノ明朝 Pro W3" w:hAnsi="Times"/>
                      <w:sz w:val="18"/>
                      <w:szCs w:val="18"/>
                    </w:rPr>
                    <w:t>ş</w:t>
                  </w:r>
                  <w:r w:rsidRPr="008A31D3">
                    <w:rPr>
                      <w:rFonts w:eastAsia="ヒラギノ明朝 Pro W3" w:hAnsi="Times"/>
                      <w:sz w:val="18"/>
                      <w:szCs w:val="18"/>
                    </w:rPr>
                    <w:t>mesine,</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ç</w:t>
                  </w:r>
                  <w:r w:rsidRPr="008A31D3">
                    <w:rPr>
                      <w:rFonts w:eastAsia="ヒラギノ明朝 Pro W3" w:hAnsi="Times"/>
                      <w:sz w:val="18"/>
                      <w:szCs w:val="18"/>
                    </w:rPr>
                    <w:t xml:space="preserve">) </w:t>
                  </w:r>
                  <w:proofErr w:type="gramStart"/>
                  <w:r w:rsidRPr="008A31D3">
                    <w:rPr>
                      <w:rFonts w:eastAsia="ヒラギノ明朝 Pro W3" w:hAnsi="Times"/>
                      <w:sz w:val="18"/>
                      <w:szCs w:val="18"/>
                    </w:rPr>
                    <w:t>5/2/2009</w:t>
                  </w:r>
                  <w:proofErr w:type="gramEnd"/>
                  <w:r w:rsidRPr="008A31D3">
                    <w:rPr>
                      <w:rFonts w:eastAsia="ヒラギノ明朝 Pro W3" w:hAnsi="Times"/>
                      <w:sz w:val="18"/>
                      <w:szCs w:val="18"/>
                    </w:rPr>
                    <w:t xml:space="preserve"> tarihli ve 5836 say</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 xml:space="preserve"> Kanun ile uygun bulunan Birle</w:t>
                  </w:r>
                  <w:r w:rsidRPr="008A31D3">
                    <w:rPr>
                      <w:rFonts w:eastAsia="ヒラギノ明朝 Pro W3" w:hAnsi="Times"/>
                      <w:sz w:val="18"/>
                      <w:szCs w:val="18"/>
                    </w:rPr>
                    <w:t>ş</w:t>
                  </w:r>
                  <w:r w:rsidRPr="008A31D3">
                    <w:rPr>
                      <w:rFonts w:eastAsia="ヒラギノ明朝 Pro W3" w:hAnsi="Times"/>
                      <w:sz w:val="18"/>
                      <w:szCs w:val="18"/>
                    </w:rPr>
                    <w:t>mi</w:t>
                  </w:r>
                  <w:r w:rsidRPr="008A31D3">
                    <w:rPr>
                      <w:rFonts w:eastAsia="ヒラギノ明朝 Pro W3" w:hAnsi="Times"/>
                      <w:sz w:val="18"/>
                      <w:szCs w:val="18"/>
                    </w:rPr>
                    <w:t>ş</w:t>
                  </w:r>
                  <w:r w:rsidRPr="008A31D3">
                    <w:rPr>
                      <w:rFonts w:eastAsia="ヒラギノ明朝 Pro W3" w:hAnsi="Times"/>
                      <w:sz w:val="18"/>
                      <w:szCs w:val="18"/>
                    </w:rPr>
                    <w:t xml:space="preserve"> Milletler </w:t>
                  </w:r>
                  <w:r w:rsidRPr="008A31D3">
                    <w:rPr>
                      <w:rFonts w:eastAsia="ヒラギノ明朝 Pro W3" w:hAnsi="Times"/>
                      <w:sz w:val="18"/>
                      <w:szCs w:val="18"/>
                    </w:rPr>
                    <w:t>İ</w:t>
                  </w:r>
                  <w:r w:rsidRPr="008A31D3">
                    <w:rPr>
                      <w:rFonts w:eastAsia="ヒラギノ明朝 Pro W3" w:hAnsi="Times"/>
                      <w:sz w:val="18"/>
                      <w:szCs w:val="18"/>
                    </w:rPr>
                    <w:t>klim De</w:t>
                  </w:r>
                  <w:r w:rsidRPr="008A31D3">
                    <w:rPr>
                      <w:rFonts w:eastAsia="ヒラギノ明朝 Pro W3" w:hAnsi="Times"/>
                      <w:sz w:val="18"/>
                      <w:szCs w:val="18"/>
                    </w:rPr>
                    <w:t>ğ</w:t>
                  </w:r>
                  <w:r w:rsidRPr="008A31D3">
                    <w:rPr>
                      <w:rFonts w:eastAsia="ヒラギノ明朝 Pro W3" w:hAnsi="Times"/>
                      <w:sz w:val="18"/>
                      <w:szCs w:val="18"/>
                    </w:rPr>
                    <w:t>i</w:t>
                  </w:r>
                  <w:r w:rsidRPr="008A31D3">
                    <w:rPr>
                      <w:rFonts w:eastAsia="ヒラギノ明朝 Pro W3" w:hAnsi="Times"/>
                      <w:sz w:val="18"/>
                      <w:szCs w:val="18"/>
                    </w:rPr>
                    <w:t>ş</w:t>
                  </w:r>
                  <w:r w:rsidRPr="008A31D3">
                    <w:rPr>
                      <w:rFonts w:eastAsia="ヒラギノ明朝 Pro W3" w:hAnsi="Times"/>
                      <w:sz w:val="18"/>
                      <w:szCs w:val="18"/>
                    </w:rPr>
                    <w:t>ikli</w:t>
                  </w:r>
                  <w:r w:rsidRPr="008A31D3">
                    <w:rPr>
                      <w:rFonts w:eastAsia="ヒラギノ明朝 Pro W3" w:hAnsi="Times"/>
                      <w:sz w:val="18"/>
                      <w:szCs w:val="18"/>
                    </w:rPr>
                    <w:t>ğ</w:t>
                  </w:r>
                  <w:r w:rsidRPr="008A31D3">
                    <w:rPr>
                      <w:rFonts w:eastAsia="ヒラギノ明朝 Pro W3" w:hAnsi="Times"/>
                      <w:sz w:val="18"/>
                      <w:szCs w:val="18"/>
                    </w:rPr>
                    <w:t xml:space="preserve">i </w:t>
                  </w:r>
                  <w:r w:rsidRPr="008A31D3">
                    <w:rPr>
                      <w:rFonts w:eastAsia="ヒラギノ明朝 Pro W3" w:hAnsi="Times"/>
                      <w:sz w:val="18"/>
                      <w:szCs w:val="18"/>
                    </w:rPr>
                    <w:t>Ç</w:t>
                  </w:r>
                  <w:r w:rsidRPr="008A31D3">
                    <w:rPr>
                      <w:rFonts w:eastAsia="ヒラギノ明朝 Pro W3" w:hAnsi="Times"/>
                      <w:sz w:val="18"/>
                      <w:szCs w:val="18"/>
                    </w:rPr>
                    <w:t>er</w:t>
                  </w:r>
                  <w:r w:rsidRPr="008A31D3">
                    <w:rPr>
                      <w:rFonts w:eastAsia="ヒラギノ明朝 Pro W3" w:hAnsi="Times"/>
                      <w:sz w:val="18"/>
                      <w:szCs w:val="18"/>
                    </w:rPr>
                    <w:t>ç</w:t>
                  </w:r>
                  <w:r w:rsidRPr="008A31D3">
                    <w:rPr>
                      <w:rFonts w:eastAsia="ヒラギノ明朝 Pro W3" w:hAnsi="Times"/>
                      <w:sz w:val="18"/>
                      <w:szCs w:val="18"/>
                    </w:rPr>
                    <w:t>eve S</w:t>
                  </w:r>
                  <w:r w:rsidRPr="008A31D3">
                    <w:rPr>
                      <w:rFonts w:eastAsia="ヒラギノ明朝 Pro W3" w:hAnsi="Times"/>
                      <w:sz w:val="18"/>
                      <w:szCs w:val="18"/>
                    </w:rPr>
                    <w:t>ö</w:t>
                  </w:r>
                  <w:r w:rsidRPr="008A31D3">
                    <w:rPr>
                      <w:rFonts w:eastAsia="ヒラギノ明朝 Pro W3" w:hAnsi="Times"/>
                      <w:sz w:val="18"/>
                      <w:szCs w:val="18"/>
                    </w:rPr>
                    <w:t>zle</w:t>
                  </w:r>
                  <w:r w:rsidRPr="008A31D3">
                    <w:rPr>
                      <w:rFonts w:eastAsia="ヒラギノ明朝 Pro W3" w:hAnsi="Times"/>
                      <w:sz w:val="18"/>
                      <w:szCs w:val="18"/>
                    </w:rPr>
                    <w:t>ş</w:t>
                  </w:r>
                  <w:r w:rsidRPr="008A31D3">
                    <w:rPr>
                      <w:rFonts w:eastAsia="ヒラギノ明朝 Pro W3" w:hAnsi="Times"/>
                      <w:sz w:val="18"/>
                      <w:szCs w:val="18"/>
                    </w:rPr>
                    <w:t>mesine Y</w:t>
                  </w:r>
                  <w:r w:rsidRPr="008A31D3">
                    <w:rPr>
                      <w:rFonts w:eastAsia="ヒラギノ明朝 Pro W3" w:hAnsi="Times"/>
                      <w:sz w:val="18"/>
                      <w:szCs w:val="18"/>
                    </w:rPr>
                    <w:t>ö</w:t>
                  </w:r>
                  <w:r w:rsidRPr="008A31D3">
                    <w:rPr>
                      <w:rFonts w:eastAsia="ヒラギノ明朝 Pro W3" w:hAnsi="Times"/>
                      <w:sz w:val="18"/>
                      <w:szCs w:val="18"/>
                    </w:rPr>
                    <w:t>nelik Kyoto Protokol</w:t>
                  </w:r>
                  <w:r w:rsidRPr="008A31D3">
                    <w:rPr>
                      <w:rFonts w:eastAsia="ヒラギノ明朝 Pro W3" w:hAnsi="Times"/>
                      <w:sz w:val="18"/>
                      <w:szCs w:val="18"/>
                    </w:rPr>
                    <w:t>ü</w:t>
                  </w:r>
                  <w:r w:rsidRPr="008A31D3">
                    <w:rPr>
                      <w:rFonts w:eastAsia="ヒラギノ明朝 Pro W3" w:hAnsi="Times"/>
                      <w:sz w:val="18"/>
                      <w:szCs w:val="18"/>
                    </w:rPr>
                    <w:t>ne,</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proofErr w:type="gramStart"/>
                  <w:r w:rsidRPr="008A31D3">
                    <w:rPr>
                      <w:rFonts w:eastAsia="ヒラギノ明朝 Pro W3" w:hAnsi="Times"/>
                      <w:sz w:val="18"/>
                      <w:szCs w:val="18"/>
                    </w:rPr>
                    <w:t>dayan</w:t>
                  </w:r>
                  <w:r w:rsidRPr="008A31D3">
                    <w:rPr>
                      <w:rFonts w:eastAsia="ヒラギノ明朝 Pro W3" w:hAnsi="Times"/>
                      <w:sz w:val="18"/>
                      <w:szCs w:val="18"/>
                    </w:rPr>
                    <w:t>ı</w:t>
                  </w:r>
                  <w:r w:rsidRPr="008A31D3">
                    <w:rPr>
                      <w:rFonts w:eastAsia="ヒラギノ明朝 Pro W3" w:hAnsi="Times"/>
                      <w:sz w:val="18"/>
                      <w:szCs w:val="18"/>
                    </w:rPr>
                    <w:t>larak</w:t>
                  </w:r>
                  <w:proofErr w:type="gramEnd"/>
                  <w:r w:rsidRPr="008A31D3">
                    <w:rPr>
                      <w:rFonts w:eastAsia="ヒラギノ明朝 Pro W3" w:hAnsi="Times"/>
                      <w:sz w:val="18"/>
                      <w:szCs w:val="18"/>
                    </w:rPr>
                    <w:t xml:space="preserve"> haz</w:t>
                  </w:r>
                  <w:r w:rsidRPr="008A31D3">
                    <w:rPr>
                      <w:rFonts w:eastAsia="ヒラギノ明朝 Pro W3" w:hAnsi="Times"/>
                      <w:sz w:val="18"/>
                      <w:szCs w:val="18"/>
                    </w:rPr>
                    <w:t>ı</w:t>
                  </w:r>
                  <w:r w:rsidRPr="008A31D3">
                    <w:rPr>
                      <w:rFonts w:eastAsia="ヒラギノ明朝 Pro W3" w:hAnsi="Times"/>
                      <w:sz w:val="18"/>
                      <w:szCs w:val="18"/>
                    </w:rPr>
                    <w:t>rlanm</w:t>
                  </w:r>
                  <w:r w:rsidRPr="008A31D3">
                    <w:rPr>
                      <w:rFonts w:eastAsia="ヒラギノ明朝 Pro W3" w:hAnsi="Times"/>
                      <w:sz w:val="18"/>
                      <w:szCs w:val="18"/>
                    </w:rPr>
                    <w:t>ış</w:t>
                  </w:r>
                  <w:r w:rsidRPr="008A31D3">
                    <w:rPr>
                      <w:rFonts w:eastAsia="ヒラギノ明朝 Pro W3" w:hAnsi="Times"/>
                      <w:sz w:val="18"/>
                      <w:szCs w:val="18"/>
                    </w:rPr>
                    <w:t>t</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Tan</w:t>
                  </w:r>
                  <w:r w:rsidRPr="008A31D3">
                    <w:rPr>
                      <w:rFonts w:eastAsia="ヒラギノ明朝 Pro W3" w:hAnsi="Times"/>
                      <w:b/>
                      <w:sz w:val="18"/>
                      <w:szCs w:val="18"/>
                    </w:rPr>
                    <w:t>ı</w:t>
                  </w:r>
                  <w:r w:rsidRPr="008A31D3">
                    <w:rPr>
                      <w:rFonts w:eastAsia="ヒラギノ明朝 Pro W3" w:hAnsi="Times"/>
                      <w:b/>
                      <w:sz w:val="18"/>
                      <w:szCs w:val="18"/>
                    </w:rPr>
                    <w:t>mlar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4 </w:t>
                  </w:r>
                  <w:r w:rsidRPr="008A31D3">
                    <w:rPr>
                      <w:rFonts w:eastAsia="ヒラギノ明朝 Pro W3" w:hAnsi="Times"/>
                      <w:b/>
                      <w:sz w:val="18"/>
                      <w:szCs w:val="18"/>
                    </w:rPr>
                    <w:t>–</w:t>
                  </w:r>
                  <w:r w:rsidRPr="008A31D3">
                    <w:rPr>
                      <w:rFonts w:eastAsia="ヒラギノ明朝 Pro W3" w:hAnsi="Times"/>
                      <w:sz w:val="18"/>
                      <w:szCs w:val="18"/>
                    </w:rPr>
                    <w:t xml:space="preserve"> (1) Bu Y</w:t>
                  </w:r>
                  <w:r w:rsidRPr="008A31D3">
                    <w:rPr>
                      <w:rFonts w:eastAsia="ヒラギノ明朝 Pro W3" w:hAnsi="Times"/>
                      <w:sz w:val="18"/>
                      <w:szCs w:val="18"/>
                    </w:rPr>
                    <w:t>ö</w:t>
                  </w:r>
                  <w:r w:rsidRPr="008A31D3">
                    <w:rPr>
                      <w:rFonts w:eastAsia="ヒラギノ明朝 Pro W3" w:hAnsi="Times"/>
                      <w:sz w:val="18"/>
                      <w:szCs w:val="18"/>
                    </w:rPr>
                    <w:t>netmelikte ge</w:t>
                  </w:r>
                  <w:r w:rsidRPr="008A31D3">
                    <w:rPr>
                      <w:rFonts w:eastAsia="ヒラギノ明朝 Pro W3" w:hAnsi="Times"/>
                      <w:sz w:val="18"/>
                      <w:szCs w:val="18"/>
                    </w:rPr>
                    <w:t>ç</w:t>
                  </w:r>
                  <w:r w:rsidRPr="008A31D3">
                    <w:rPr>
                      <w:rFonts w:eastAsia="ヒラギノ明朝 Pro W3" w:hAnsi="Times"/>
                      <w:sz w:val="18"/>
                      <w:szCs w:val="18"/>
                    </w:rPr>
                    <w:t>en;</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a) Akreditasyon: Bu Y</w:t>
                  </w:r>
                  <w:r w:rsidRPr="008A31D3">
                    <w:rPr>
                      <w:rFonts w:eastAsia="ヒラギノ明朝 Pro W3" w:hAnsi="Times"/>
                      <w:sz w:val="18"/>
                      <w:szCs w:val="18"/>
                    </w:rPr>
                    <w:t>ö</w:t>
                  </w:r>
                  <w:r w:rsidRPr="008A31D3">
                    <w:rPr>
                      <w:rFonts w:eastAsia="ヒラギノ明朝 Pro W3" w:hAnsi="Times"/>
                      <w:sz w:val="18"/>
                      <w:szCs w:val="18"/>
                    </w:rPr>
                    <w:t xml:space="preserve">netmelikte </w:t>
                  </w:r>
                  <w:r w:rsidRPr="008A31D3">
                    <w:rPr>
                      <w:rFonts w:eastAsia="ヒラギノ明朝 Pro W3" w:hAnsi="Times"/>
                      <w:sz w:val="18"/>
                      <w:szCs w:val="18"/>
                    </w:rPr>
                    <w:t>ö</w:t>
                  </w:r>
                  <w:r w:rsidRPr="008A31D3">
                    <w:rPr>
                      <w:rFonts w:eastAsia="ヒラギノ明朝 Pro W3" w:hAnsi="Times"/>
                      <w:sz w:val="18"/>
                      <w:szCs w:val="18"/>
                    </w:rPr>
                    <w:t>ng</w:t>
                  </w:r>
                  <w:r w:rsidRPr="008A31D3">
                    <w:rPr>
                      <w:rFonts w:eastAsia="ヒラギノ明朝 Pro W3" w:hAnsi="Times"/>
                      <w:sz w:val="18"/>
                      <w:szCs w:val="18"/>
                    </w:rPr>
                    <w:t>ö</w:t>
                  </w:r>
                  <w:r w:rsidRPr="008A31D3">
                    <w:rPr>
                      <w:rFonts w:eastAsia="ヒラギノ明朝 Pro W3" w:hAnsi="Times"/>
                      <w:sz w:val="18"/>
                      <w:szCs w:val="18"/>
                    </w:rPr>
                    <w:t>r</w:t>
                  </w:r>
                  <w:r w:rsidRPr="008A31D3">
                    <w:rPr>
                      <w:rFonts w:eastAsia="ヒラギノ明朝 Pro W3" w:hAnsi="Times"/>
                      <w:sz w:val="18"/>
                      <w:szCs w:val="18"/>
                    </w:rPr>
                    <w:t>ü</w:t>
                  </w:r>
                  <w:r w:rsidRPr="008A31D3">
                    <w:rPr>
                      <w:rFonts w:eastAsia="ヒラギノ明朝 Pro W3" w:hAnsi="Times"/>
                      <w:sz w:val="18"/>
                      <w:szCs w:val="18"/>
                    </w:rPr>
                    <w:t>len do</w:t>
                  </w:r>
                  <w:r w:rsidRPr="008A31D3">
                    <w:rPr>
                      <w:rFonts w:eastAsia="ヒラギノ明朝 Pro W3" w:hAnsi="Times"/>
                      <w:sz w:val="18"/>
                      <w:szCs w:val="18"/>
                    </w:rPr>
                    <w:t>ğ</w:t>
                  </w:r>
                  <w:r w:rsidRPr="008A31D3">
                    <w:rPr>
                      <w:rFonts w:eastAsia="ヒラギノ明朝 Pro W3" w:hAnsi="Times"/>
                      <w:sz w:val="18"/>
                      <w:szCs w:val="18"/>
                    </w:rPr>
                    <w:t>rulama faaliyetlerini ger</w:t>
                  </w:r>
                  <w:r w:rsidRPr="008A31D3">
                    <w:rPr>
                      <w:rFonts w:eastAsia="ヒラギノ明朝 Pro W3" w:hAnsi="Times"/>
                      <w:sz w:val="18"/>
                      <w:szCs w:val="18"/>
                    </w:rPr>
                    <w:t>ç</w:t>
                  </w:r>
                  <w:r w:rsidRPr="008A31D3">
                    <w:rPr>
                      <w:rFonts w:eastAsia="ヒラギノ明朝 Pro W3" w:hAnsi="Times"/>
                      <w:sz w:val="18"/>
                      <w:szCs w:val="18"/>
                    </w:rPr>
                    <w:t>ekle</w:t>
                  </w:r>
                  <w:r w:rsidRPr="008A31D3">
                    <w:rPr>
                      <w:rFonts w:eastAsia="ヒラギノ明朝 Pro W3" w:hAnsi="Times"/>
                      <w:sz w:val="18"/>
                      <w:szCs w:val="18"/>
                    </w:rPr>
                    <w:t>ş</w:t>
                  </w:r>
                  <w:r w:rsidRPr="008A31D3">
                    <w:rPr>
                      <w:rFonts w:eastAsia="ヒラギノ明朝 Pro W3" w:hAnsi="Times"/>
                      <w:sz w:val="18"/>
                      <w:szCs w:val="18"/>
                    </w:rPr>
                    <w:t>tirecek olan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un T</w:t>
                  </w:r>
                  <w:r w:rsidRPr="008A31D3">
                    <w:rPr>
                      <w:rFonts w:eastAsia="ヒラギノ明朝 Pro W3" w:hAnsi="Times"/>
                      <w:sz w:val="18"/>
                      <w:szCs w:val="18"/>
                    </w:rPr>
                    <w:t>ü</w:t>
                  </w:r>
                  <w:r w:rsidRPr="008A31D3">
                    <w:rPr>
                      <w:rFonts w:eastAsia="ヒラギノ明朝 Pro W3" w:hAnsi="Times"/>
                      <w:sz w:val="18"/>
                      <w:szCs w:val="18"/>
                    </w:rPr>
                    <w:t>rk Akreditasyon Kurumu taraf</w:t>
                  </w:r>
                  <w:r w:rsidRPr="008A31D3">
                    <w:rPr>
                      <w:rFonts w:eastAsia="ヒラギノ明朝 Pro W3" w:hAnsi="Times"/>
                      <w:sz w:val="18"/>
                      <w:szCs w:val="18"/>
                    </w:rPr>
                    <w:t>ı</w:t>
                  </w:r>
                  <w:r w:rsidRPr="008A31D3">
                    <w:rPr>
                      <w:rFonts w:eastAsia="ヒラギノ明朝 Pro W3" w:hAnsi="Times"/>
                      <w:sz w:val="18"/>
                      <w:szCs w:val="18"/>
                    </w:rPr>
                    <w:t>ndan ulusal ve uluslararas</w:t>
                  </w:r>
                  <w:r w:rsidRPr="008A31D3">
                    <w:rPr>
                      <w:rFonts w:eastAsia="ヒラギノ明朝 Pro W3" w:hAnsi="Times"/>
                      <w:sz w:val="18"/>
                      <w:szCs w:val="18"/>
                    </w:rPr>
                    <w:t>ı</w:t>
                  </w:r>
                  <w:r w:rsidRPr="008A31D3">
                    <w:rPr>
                      <w:rFonts w:eastAsia="ヒラギノ明朝 Pro W3" w:hAnsi="Times"/>
                      <w:sz w:val="18"/>
                      <w:szCs w:val="18"/>
                    </w:rPr>
                    <w:t xml:space="preserve"> kabul g</w:t>
                  </w:r>
                  <w:r w:rsidRPr="008A31D3">
                    <w:rPr>
                      <w:rFonts w:eastAsia="ヒラギノ明朝 Pro W3" w:hAnsi="Times"/>
                      <w:sz w:val="18"/>
                      <w:szCs w:val="18"/>
                    </w:rPr>
                    <w:t>ö</w:t>
                  </w:r>
                  <w:r w:rsidRPr="008A31D3">
                    <w:rPr>
                      <w:rFonts w:eastAsia="ヒラギノ明朝 Pro W3" w:hAnsi="Times"/>
                      <w:sz w:val="18"/>
                      <w:szCs w:val="18"/>
                    </w:rPr>
                    <w:t>rm</w:t>
                  </w:r>
                  <w:r w:rsidRPr="008A31D3">
                    <w:rPr>
                      <w:rFonts w:eastAsia="ヒラギノ明朝 Pro W3" w:hAnsi="Times"/>
                      <w:sz w:val="18"/>
                      <w:szCs w:val="18"/>
                    </w:rPr>
                    <w:t>üş</w:t>
                  </w:r>
                  <w:r w:rsidRPr="008A31D3">
                    <w:rPr>
                      <w:rFonts w:eastAsia="ヒラギノ明朝 Pro W3" w:hAnsi="Times"/>
                      <w:sz w:val="18"/>
                      <w:szCs w:val="18"/>
                    </w:rPr>
                    <w:t xml:space="preserve"> teknik </w:t>
                  </w:r>
                  <w:proofErr w:type="gramStart"/>
                  <w:r w:rsidRPr="008A31D3">
                    <w:rPr>
                      <w:rFonts w:eastAsia="ヒラギノ明朝 Pro W3" w:hAnsi="Times"/>
                      <w:sz w:val="18"/>
                      <w:szCs w:val="18"/>
                    </w:rPr>
                    <w:t>kriterlere</w:t>
                  </w:r>
                  <w:proofErr w:type="gramEnd"/>
                  <w:r w:rsidRPr="008A31D3">
                    <w:rPr>
                      <w:rFonts w:eastAsia="ヒラギノ明朝 Pro W3" w:hAnsi="Times"/>
                      <w:sz w:val="18"/>
                      <w:szCs w:val="18"/>
                    </w:rPr>
                    <w:t xml:space="preserve"> g</w:t>
                  </w:r>
                  <w:r w:rsidRPr="008A31D3">
                    <w:rPr>
                      <w:rFonts w:eastAsia="ヒラギノ明朝 Pro W3" w:hAnsi="Times"/>
                      <w:sz w:val="18"/>
                      <w:szCs w:val="18"/>
                    </w:rPr>
                    <w:t>ö</w:t>
                  </w:r>
                  <w:r w:rsidRPr="008A31D3">
                    <w:rPr>
                      <w:rFonts w:eastAsia="ヒラギノ明朝 Pro W3" w:hAnsi="Times"/>
                      <w:sz w:val="18"/>
                      <w:szCs w:val="18"/>
                    </w:rPr>
                    <w:t>re de</w:t>
                  </w:r>
                  <w:r w:rsidRPr="008A31D3">
                    <w:rPr>
                      <w:rFonts w:eastAsia="ヒラギノ明朝 Pro W3" w:hAnsi="Times"/>
                      <w:sz w:val="18"/>
                      <w:szCs w:val="18"/>
                    </w:rPr>
                    <w:t>ğ</w:t>
                  </w:r>
                  <w:r w:rsidRPr="008A31D3">
                    <w:rPr>
                      <w:rFonts w:eastAsia="ヒラギノ明朝 Pro W3" w:hAnsi="Times"/>
                      <w:sz w:val="18"/>
                      <w:szCs w:val="18"/>
                    </w:rPr>
                    <w:t>erlendirilmesi, yeterlili</w:t>
                  </w:r>
                  <w:r w:rsidRPr="008A31D3">
                    <w:rPr>
                      <w:rFonts w:eastAsia="ヒラギノ明朝 Pro W3" w:hAnsi="Times"/>
                      <w:sz w:val="18"/>
                      <w:szCs w:val="18"/>
                    </w:rPr>
                    <w:t>ğ</w:t>
                  </w:r>
                  <w:r w:rsidRPr="008A31D3">
                    <w:rPr>
                      <w:rFonts w:eastAsia="ヒラギノ明朝 Pro W3" w:hAnsi="Times"/>
                      <w:sz w:val="18"/>
                      <w:szCs w:val="18"/>
                    </w:rPr>
                    <w:t>inin onaylanmas</w:t>
                  </w:r>
                  <w:r w:rsidRPr="008A31D3">
                    <w:rPr>
                      <w:rFonts w:eastAsia="ヒラギノ明朝 Pro W3" w:hAnsi="Times"/>
                      <w:sz w:val="18"/>
                      <w:szCs w:val="18"/>
                    </w:rPr>
                    <w:t>ı</w:t>
                  </w:r>
                  <w:r w:rsidRPr="008A31D3">
                    <w:rPr>
                      <w:rFonts w:eastAsia="ヒラギノ明朝 Pro W3" w:hAnsi="Times"/>
                      <w:sz w:val="18"/>
                      <w:szCs w:val="18"/>
                    </w:rPr>
                    <w:t xml:space="preserve"> ve d</w:t>
                  </w:r>
                  <w:r w:rsidRPr="008A31D3">
                    <w:rPr>
                      <w:rFonts w:eastAsia="ヒラギノ明朝 Pro W3" w:hAnsi="Times"/>
                      <w:sz w:val="18"/>
                      <w:szCs w:val="18"/>
                    </w:rPr>
                    <w:t>ü</w:t>
                  </w:r>
                  <w:r w:rsidRPr="008A31D3">
                    <w:rPr>
                      <w:rFonts w:eastAsia="ヒラギノ明朝 Pro W3" w:hAnsi="Times"/>
                      <w:sz w:val="18"/>
                      <w:szCs w:val="18"/>
                    </w:rPr>
                    <w:t>zenli aral</w:t>
                  </w:r>
                  <w:r w:rsidRPr="008A31D3">
                    <w:rPr>
                      <w:rFonts w:eastAsia="ヒラギノ明朝 Pro W3" w:hAnsi="Times"/>
                      <w:sz w:val="18"/>
                      <w:szCs w:val="18"/>
                    </w:rPr>
                    <w:t>ı</w:t>
                  </w:r>
                  <w:r w:rsidRPr="008A31D3">
                    <w:rPr>
                      <w:rFonts w:eastAsia="ヒラギノ明朝 Pro W3" w:hAnsi="Times"/>
                      <w:sz w:val="18"/>
                      <w:szCs w:val="18"/>
                    </w:rPr>
                    <w:t>klarla denetlenmesini,</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b) Bakanl</w:t>
                  </w:r>
                  <w:r w:rsidRPr="008A31D3">
                    <w:rPr>
                      <w:rFonts w:eastAsia="ヒラギノ明朝 Pro W3" w:hAnsi="Times"/>
                      <w:sz w:val="18"/>
                      <w:szCs w:val="18"/>
                    </w:rPr>
                    <w:t>ı</w:t>
                  </w:r>
                  <w:r w:rsidRPr="008A31D3">
                    <w:rPr>
                      <w:rFonts w:eastAsia="ヒラギノ明朝 Pro W3" w:hAnsi="Times"/>
                      <w:sz w:val="18"/>
                      <w:szCs w:val="18"/>
                    </w:rPr>
                    <w:t xml:space="preserve">k: </w:t>
                  </w:r>
                  <w:r w:rsidRPr="008A31D3">
                    <w:rPr>
                      <w:rFonts w:eastAsia="ヒラギノ明朝 Pro W3" w:hAnsi="Times"/>
                      <w:sz w:val="18"/>
                      <w:szCs w:val="18"/>
                    </w:rPr>
                    <w:t>Ç</w:t>
                  </w:r>
                  <w:r w:rsidRPr="008A31D3">
                    <w:rPr>
                      <w:rFonts w:eastAsia="ヒラギノ明朝 Pro W3" w:hAnsi="Times"/>
                      <w:sz w:val="18"/>
                      <w:szCs w:val="18"/>
                    </w:rPr>
                    <w:t xml:space="preserve">evre ve </w:t>
                  </w:r>
                  <w:r w:rsidRPr="008A31D3">
                    <w:rPr>
                      <w:rFonts w:eastAsia="ヒラギノ明朝 Pro W3" w:hAnsi="Times"/>
                      <w:sz w:val="18"/>
                      <w:szCs w:val="18"/>
                    </w:rPr>
                    <w:t>Ş</w:t>
                  </w:r>
                  <w:r w:rsidRPr="008A31D3">
                    <w:rPr>
                      <w:rFonts w:eastAsia="ヒラギノ明朝 Pro W3" w:hAnsi="Times"/>
                      <w:sz w:val="18"/>
                      <w:szCs w:val="18"/>
                    </w:rPr>
                    <w:t>ehircilik Bakanl</w:t>
                  </w:r>
                  <w:r w:rsidRPr="008A31D3">
                    <w:rPr>
                      <w:rFonts w:eastAsia="ヒラギノ明朝 Pro W3" w:hAnsi="Times"/>
                      <w:sz w:val="18"/>
                      <w:szCs w:val="18"/>
                    </w:rPr>
                    <w:t>ığı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 xml:space="preserve">c) </w:t>
                  </w:r>
                  <w:proofErr w:type="spellStart"/>
                  <w:r w:rsidRPr="008A31D3">
                    <w:rPr>
                      <w:rFonts w:eastAsia="ヒラギノ明朝 Pro W3" w:hAnsi="Times"/>
                      <w:sz w:val="18"/>
                      <w:szCs w:val="18"/>
                    </w:rPr>
                    <w:t>Biyok</w:t>
                  </w:r>
                  <w:r w:rsidRPr="008A31D3">
                    <w:rPr>
                      <w:rFonts w:eastAsia="ヒラギノ明朝 Pro W3" w:hAnsi="Times"/>
                      <w:sz w:val="18"/>
                      <w:szCs w:val="18"/>
                    </w:rPr>
                    <w:t>ü</w:t>
                  </w:r>
                  <w:r w:rsidRPr="008A31D3">
                    <w:rPr>
                      <w:rFonts w:eastAsia="ヒラギノ明朝 Pro W3" w:hAnsi="Times"/>
                      <w:sz w:val="18"/>
                      <w:szCs w:val="18"/>
                    </w:rPr>
                    <w:t>tle</w:t>
                  </w:r>
                  <w:proofErr w:type="spellEnd"/>
                  <w:r w:rsidRPr="008A31D3">
                    <w:rPr>
                      <w:rFonts w:eastAsia="ヒラギノ明朝 Pro W3" w:hAnsi="Times"/>
                      <w:sz w:val="18"/>
                      <w:szCs w:val="18"/>
                    </w:rPr>
                    <w:t>: Bitkisel ve hayvansal maddeleri i</w:t>
                  </w:r>
                  <w:r w:rsidRPr="008A31D3">
                    <w:rPr>
                      <w:rFonts w:eastAsia="ヒラギノ明朝 Pro W3" w:hAnsi="Times"/>
                      <w:sz w:val="18"/>
                      <w:szCs w:val="18"/>
                    </w:rPr>
                    <w:t>ç</w:t>
                  </w:r>
                  <w:r w:rsidRPr="008A31D3">
                    <w:rPr>
                      <w:rFonts w:eastAsia="ヒラギノ明朝 Pro W3" w:hAnsi="Times"/>
                      <w:sz w:val="18"/>
                      <w:szCs w:val="18"/>
                    </w:rPr>
                    <w:t>eren tar</w:t>
                  </w:r>
                  <w:r w:rsidRPr="008A31D3">
                    <w:rPr>
                      <w:rFonts w:eastAsia="ヒラギノ明朝 Pro W3" w:hAnsi="Times"/>
                      <w:sz w:val="18"/>
                      <w:szCs w:val="18"/>
                    </w:rPr>
                    <w:t>ı</w:t>
                  </w:r>
                  <w:r w:rsidRPr="008A31D3">
                    <w:rPr>
                      <w:rFonts w:eastAsia="ヒラギノ明朝 Pro W3" w:hAnsi="Times"/>
                      <w:sz w:val="18"/>
                      <w:szCs w:val="18"/>
                    </w:rPr>
                    <w:t>m ve ormanc</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k ile bal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k ve su k</w:t>
                  </w:r>
                  <w:r w:rsidRPr="008A31D3">
                    <w:rPr>
                      <w:rFonts w:eastAsia="ヒラギノ明朝 Pro W3" w:hAnsi="Times"/>
                      <w:sz w:val="18"/>
                      <w:szCs w:val="18"/>
                    </w:rPr>
                    <w:t>ü</w:t>
                  </w:r>
                  <w:r w:rsidRPr="008A31D3">
                    <w:rPr>
                      <w:rFonts w:eastAsia="ヒラギノ明朝 Pro W3" w:hAnsi="Times"/>
                      <w:sz w:val="18"/>
                      <w:szCs w:val="18"/>
                    </w:rPr>
                    <w:t>lt</w:t>
                  </w:r>
                  <w:r w:rsidRPr="008A31D3">
                    <w:rPr>
                      <w:rFonts w:eastAsia="ヒラギノ明朝 Pro W3" w:hAnsi="Times"/>
                      <w:sz w:val="18"/>
                      <w:szCs w:val="18"/>
                    </w:rPr>
                    <w:t>ü</w:t>
                  </w:r>
                  <w:r w:rsidRPr="008A31D3">
                    <w:rPr>
                      <w:rFonts w:eastAsia="ヒラギノ明朝 Pro W3" w:hAnsi="Times"/>
                      <w:sz w:val="18"/>
                      <w:szCs w:val="18"/>
                    </w:rPr>
                    <w:t>r</w:t>
                  </w:r>
                  <w:r w:rsidRPr="008A31D3">
                    <w:rPr>
                      <w:rFonts w:eastAsia="ヒラギノ明朝 Pro W3" w:hAnsi="Times"/>
                      <w:sz w:val="18"/>
                      <w:szCs w:val="18"/>
                    </w:rPr>
                    <w:t>ü</w:t>
                  </w:r>
                  <w:r w:rsidRPr="008A31D3">
                    <w:rPr>
                      <w:rFonts w:eastAsia="ヒラギノ明朝 Pro W3" w:hAnsi="Times"/>
                      <w:sz w:val="18"/>
                      <w:szCs w:val="18"/>
                    </w:rPr>
                    <w:t xml:space="preserve"> gibi faaliyetlerden kaynaklanan </w:t>
                  </w:r>
                  <w:r w:rsidRPr="008A31D3">
                    <w:rPr>
                      <w:rFonts w:eastAsia="ヒラギノ明朝 Pro W3" w:hAnsi="Times"/>
                      <w:sz w:val="18"/>
                      <w:szCs w:val="18"/>
                    </w:rPr>
                    <w:t>ü</w:t>
                  </w:r>
                  <w:r w:rsidRPr="008A31D3">
                    <w:rPr>
                      <w:rFonts w:eastAsia="ヒラギノ明朝 Pro W3" w:hAnsi="Times"/>
                      <w:sz w:val="18"/>
                      <w:szCs w:val="18"/>
                    </w:rPr>
                    <w:t>r</w:t>
                  </w:r>
                  <w:r w:rsidRPr="008A31D3">
                    <w:rPr>
                      <w:rFonts w:eastAsia="ヒラギノ明朝 Pro W3" w:hAnsi="Times"/>
                      <w:sz w:val="18"/>
                      <w:szCs w:val="18"/>
                    </w:rPr>
                    <w:t>ü</w:t>
                  </w:r>
                  <w:r w:rsidRPr="008A31D3">
                    <w:rPr>
                      <w:rFonts w:eastAsia="ヒラギノ明朝 Pro W3" w:hAnsi="Times"/>
                      <w:sz w:val="18"/>
                      <w:szCs w:val="18"/>
                    </w:rPr>
                    <w:t>n, at</w:t>
                  </w:r>
                  <w:r w:rsidRPr="008A31D3">
                    <w:rPr>
                      <w:rFonts w:eastAsia="ヒラギノ明朝 Pro W3" w:hAnsi="Times"/>
                      <w:sz w:val="18"/>
                      <w:szCs w:val="18"/>
                    </w:rPr>
                    <w:t>ı</w:t>
                  </w:r>
                  <w:r w:rsidRPr="008A31D3">
                    <w:rPr>
                      <w:rFonts w:eastAsia="ヒラギノ明朝 Pro W3" w:hAnsi="Times"/>
                      <w:sz w:val="18"/>
                      <w:szCs w:val="18"/>
                    </w:rPr>
                    <w:t>k ve kal</w:t>
                  </w:r>
                  <w:r w:rsidRPr="008A31D3">
                    <w:rPr>
                      <w:rFonts w:eastAsia="ヒラギノ明朝 Pro W3" w:hAnsi="Times"/>
                      <w:sz w:val="18"/>
                      <w:szCs w:val="18"/>
                    </w:rPr>
                    <w:t>ı</w:t>
                  </w:r>
                  <w:r w:rsidRPr="008A31D3">
                    <w:rPr>
                      <w:rFonts w:eastAsia="ヒラギノ明朝 Pro W3" w:hAnsi="Times"/>
                      <w:sz w:val="18"/>
                      <w:szCs w:val="18"/>
                    </w:rPr>
                    <w:t>nt</w:t>
                  </w:r>
                  <w:r w:rsidRPr="008A31D3">
                    <w:rPr>
                      <w:rFonts w:eastAsia="ヒラギノ明朝 Pro W3" w:hAnsi="Times"/>
                      <w:sz w:val="18"/>
                      <w:szCs w:val="18"/>
                    </w:rPr>
                    <w:t>ı</w:t>
                  </w:r>
                  <w:r w:rsidRPr="008A31D3">
                    <w:rPr>
                      <w:rFonts w:eastAsia="ヒラギノ明朝 Pro W3" w:hAnsi="Times"/>
                      <w:sz w:val="18"/>
                      <w:szCs w:val="18"/>
                    </w:rPr>
                    <w:t>lar</w:t>
                  </w:r>
                  <w:r w:rsidRPr="008A31D3">
                    <w:rPr>
                      <w:rFonts w:eastAsia="ヒラギノ明朝 Pro W3" w:hAnsi="Times"/>
                      <w:sz w:val="18"/>
                      <w:szCs w:val="18"/>
                    </w:rPr>
                    <w:t>ı</w:t>
                  </w:r>
                  <w:r w:rsidRPr="008A31D3">
                    <w:rPr>
                      <w:rFonts w:eastAsia="ヒラギノ明朝 Pro W3" w:hAnsi="Times"/>
                      <w:sz w:val="18"/>
                      <w:szCs w:val="18"/>
                    </w:rPr>
                    <w:t>n biyolojik olarak ayr</w:t>
                  </w:r>
                  <w:r w:rsidRPr="008A31D3">
                    <w:rPr>
                      <w:rFonts w:eastAsia="ヒラギノ明朝 Pro W3" w:hAnsi="Times"/>
                      <w:sz w:val="18"/>
                      <w:szCs w:val="18"/>
                    </w:rPr>
                    <w:t>ış</w:t>
                  </w:r>
                  <w:r w:rsidRPr="008A31D3">
                    <w:rPr>
                      <w:rFonts w:eastAsia="ヒラギノ明朝 Pro W3" w:hAnsi="Times"/>
                      <w:sz w:val="18"/>
                      <w:szCs w:val="18"/>
                    </w:rPr>
                    <w:t>abilen k</w:t>
                  </w:r>
                  <w:r w:rsidRPr="008A31D3">
                    <w:rPr>
                      <w:rFonts w:eastAsia="ヒラギノ明朝 Pro W3" w:hAnsi="Times"/>
                      <w:sz w:val="18"/>
                      <w:szCs w:val="18"/>
                    </w:rPr>
                    <w:t>ı</w:t>
                  </w:r>
                  <w:r w:rsidRPr="008A31D3">
                    <w:rPr>
                      <w:rFonts w:eastAsia="ヒラギノ明朝 Pro W3" w:hAnsi="Times"/>
                      <w:sz w:val="18"/>
                      <w:szCs w:val="18"/>
                    </w:rPr>
                    <w:t>s</w:t>
                  </w:r>
                  <w:r w:rsidRPr="008A31D3">
                    <w:rPr>
                      <w:rFonts w:eastAsia="ヒラギノ明朝 Pro W3" w:hAnsi="Times"/>
                      <w:sz w:val="18"/>
                      <w:szCs w:val="18"/>
                    </w:rPr>
                    <w:t>ı</w:t>
                  </w:r>
                  <w:r w:rsidRPr="008A31D3">
                    <w:rPr>
                      <w:rFonts w:eastAsia="ヒラギノ明朝 Pro W3" w:hAnsi="Times"/>
                      <w:sz w:val="18"/>
                      <w:szCs w:val="18"/>
                    </w:rPr>
                    <w:t>mlar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 sanayi ve belediye at</w:t>
                  </w:r>
                  <w:r w:rsidRPr="008A31D3">
                    <w:rPr>
                      <w:rFonts w:eastAsia="ヒラギノ明朝 Pro W3" w:hAnsi="Times"/>
                      <w:sz w:val="18"/>
                      <w:szCs w:val="18"/>
                    </w:rPr>
                    <w:t>ı</w:t>
                  </w:r>
                  <w:r w:rsidRPr="008A31D3">
                    <w:rPr>
                      <w:rFonts w:eastAsia="ヒラギノ明朝 Pro W3" w:hAnsi="Times"/>
                      <w:sz w:val="18"/>
                      <w:szCs w:val="18"/>
                    </w:rPr>
                    <w:t>klar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 biyolojik olarak ayr</w:t>
                  </w:r>
                  <w:r w:rsidRPr="008A31D3">
                    <w:rPr>
                      <w:rFonts w:eastAsia="ヒラギノ明朝 Pro W3" w:hAnsi="Times"/>
                      <w:sz w:val="18"/>
                      <w:szCs w:val="18"/>
                    </w:rPr>
                    <w:t>ış</w:t>
                  </w:r>
                  <w:r w:rsidRPr="008A31D3">
                    <w:rPr>
                      <w:rFonts w:eastAsia="ヒラギノ明朝 Pro W3" w:hAnsi="Times"/>
                      <w:sz w:val="18"/>
                      <w:szCs w:val="18"/>
                    </w:rPr>
                    <w:t>abilen k</w:t>
                  </w:r>
                  <w:r w:rsidRPr="008A31D3">
                    <w:rPr>
                      <w:rFonts w:eastAsia="ヒラギノ明朝 Pro W3" w:hAnsi="Times"/>
                      <w:sz w:val="18"/>
                      <w:szCs w:val="18"/>
                    </w:rPr>
                    <w:t>ı</w:t>
                  </w:r>
                  <w:r w:rsidRPr="008A31D3">
                    <w:rPr>
                      <w:rFonts w:eastAsia="ヒラギノ明朝 Pro W3" w:hAnsi="Times"/>
                      <w:sz w:val="18"/>
                      <w:szCs w:val="18"/>
                    </w:rPr>
                    <w:t>s</w:t>
                  </w:r>
                  <w:r w:rsidRPr="008A31D3">
                    <w:rPr>
                      <w:rFonts w:eastAsia="ヒラギノ明朝 Pro W3" w:hAnsi="Times"/>
                      <w:sz w:val="18"/>
                      <w:szCs w:val="18"/>
                    </w:rPr>
                    <w:t>ı</w:t>
                  </w:r>
                  <w:r w:rsidRPr="008A31D3">
                    <w:rPr>
                      <w:rFonts w:eastAsia="ヒラギノ明朝 Pro W3" w:hAnsi="Times"/>
                      <w:sz w:val="18"/>
                      <w:szCs w:val="18"/>
                    </w:rPr>
                    <w:t>mlar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 xml:space="preserve">, </w:t>
                  </w:r>
                  <w:proofErr w:type="spellStart"/>
                  <w:r w:rsidRPr="008A31D3">
                    <w:rPr>
                      <w:rFonts w:eastAsia="ヒラギノ明朝 Pro W3" w:hAnsi="Times"/>
                      <w:sz w:val="18"/>
                      <w:szCs w:val="18"/>
                    </w:rPr>
                    <w:t>biyos</w:t>
                  </w:r>
                  <w:r w:rsidRPr="008A31D3">
                    <w:rPr>
                      <w:rFonts w:eastAsia="ヒラギノ明朝 Pro W3" w:hAnsi="Times"/>
                      <w:sz w:val="18"/>
                      <w:szCs w:val="18"/>
                    </w:rPr>
                    <w:t>ı</w:t>
                  </w:r>
                  <w:r w:rsidRPr="008A31D3">
                    <w:rPr>
                      <w:rFonts w:eastAsia="ヒラギノ明朝 Pro W3" w:hAnsi="Times"/>
                      <w:sz w:val="18"/>
                      <w:szCs w:val="18"/>
                    </w:rPr>
                    <w:t>v</w:t>
                  </w:r>
                  <w:r w:rsidRPr="008A31D3">
                    <w:rPr>
                      <w:rFonts w:eastAsia="ヒラギノ明朝 Pro W3" w:hAnsi="Times"/>
                      <w:sz w:val="18"/>
                      <w:szCs w:val="18"/>
                    </w:rPr>
                    <w:t>ı</w:t>
                  </w:r>
                  <w:r w:rsidRPr="008A31D3">
                    <w:rPr>
                      <w:rFonts w:eastAsia="ヒラギノ明朝 Pro W3" w:hAnsi="Times"/>
                      <w:sz w:val="18"/>
                      <w:szCs w:val="18"/>
                    </w:rPr>
                    <w:t>lar</w:t>
                  </w:r>
                  <w:r w:rsidRPr="008A31D3">
                    <w:rPr>
                      <w:rFonts w:eastAsia="ヒラギノ明朝 Pro W3" w:hAnsi="Times"/>
                      <w:sz w:val="18"/>
                      <w:szCs w:val="18"/>
                    </w:rPr>
                    <w:t>ı</w:t>
                  </w:r>
                  <w:proofErr w:type="spellEnd"/>
                  <w:r w:rsidRPr="008A31D3">
                    <w:rPr>
                      <w:rFonts w:eastAsia="ヒラギノ明朝 Pro W3" w:hAnsi="Times"/>
                      <w:sz w:val="18"/>
                      <w:szCs w:val="18"/>
                    </w:rPr>
                    <w:t xml:space="preserve"> ve </w:t>
                  </w:r>
                  <w:proofErr w:type="spellStart"/>
                  <w:r w:rsidRPr="008A31D3">
                    <w:rPr>
                      <w:rFonts w:eastAsia="ヒラギノ明朝 Pro W3" w:hAnsi="Times"/>
                      <w:sz w:val="18"/>
                      <w:szCs w:val="18"/>
                    </w:rPr>
                    <w:t>biyoyak</w:t>
                  </w:r>
                  <w:r w:rsidRPr="008A31D3">
                    <w:rPr>
                      <w:rFonts w:eastAsia="ヒラギノ明朝 Pro W3" w:hAnsi="Times"/>
                      <w:sz w:val="18"/>
                      <w:szCs w:val="18"/>
                    </w:rPr>
                    <w:t>ı</w:t>
                  </w:r>
                  <w:r w:rsidRPr="008A31D3">
                    <w:rPr>
                      <w:rFonts w:eastAsia="ヒラギノ明朝 Pro W3" w:hAnsi="Times"/>
                      <w:sz w:val="18"/>
                      <w:szCs w:val="18"/>
                    </w:rPr>
                    <w:t>tlar</w:t>
                  </w:r>
                  <w:r w:rsidRPr="008A31D3">
                    <w:rPr>
                      <w:rFonts w:eastAsia="ヒラギノ明朝 Pro W3" w:hAnsi="Times"/>
                      <w:sz w:val="18"/>
                      <w:szCs w:val="18"/>
                    </w:rPr>
                    <w:t>ı</w:t>
                  </w:r>
                  <w:proofErr w:type="spellEnd"/>
                  <w:r w:rsidRPr="008A31D3">
                    <w:rPr>
                      <w:rFonts w:eastAsia="ヒラギノ明朝 Pro W3" w:hAnsi="Times"/>
                      <w:sz w:val="18"/>
                      <w:szCs w:val="18"/>
                    </w:rPr>
                    <w:t>,</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ç</w:t>
                  </w:r>
                  <w:r w:rsidRPr="008A31D3">
                    <w:rPr>
                      <w:rFonts w:eastAsia="ヒラギノ明朝 Pro W3" w:hAnsi="Times"/>
                      <w:sz w:val="18"/>
                      <w:szCs w:val="18"/>
                    </w:rPr>
                    <w:t>) Do</w:t>
                  </w:r>
                  <w:r w:rsidRPr="008A31D3">
                    <w:rPr>
                      <w:rFonts w:eastAsia="ヒラギノ明朝 Pro W3" w:hAnsi="Times"/>
                      <w:sz w:val="18"/>
                      <w:szCs w:val="18"/>
                    </w:rPr>
                    <w:t>ğ</w:t>
                  </w:r>
                  <w:r w:rsidRPr="008A31D3">
                    <w:rPr>
                      <w:rFonts w:eastAsia="ヒラギノ明朝 Pro W3" w:hAnsi="Times"/>
                      <w:sz w:val="18"/>
                      <w:szCs w:val="18"/>
                    </w:rPr>
                    <w:t xml:space="preserve">rulama: </w:t>
                  </w:r>
                  <w:r w:rsidRPr="008A31D3">
                    <w:rPr>
                      <w:rFonts w:eastAsia="ヒラギノ明朝 Pro W3" w:hAnsi="Times"/>
                      <w:sz w:val="18"/>
                      <w:szCs w:val="18"/>
                    </w:rPr>
                    <w:t>İş</w:t>
                  </w:r>
                  <w:r w:rsidRPr="008A31D3">
                    <w:rPr>
                      <w:rFonts w:eastAsia="ヒラギノ明朝 Pro W3" w:hAnsi="Times"/>
                      <w:sz w:val="18"/>
                      <w:szCs w:val="18"/>
                    </w:rPr>
                    <w:t>letmeci taraf</w:t>
                  </w:r>
                  <w:r w:rsidRPr="008A31D3">
                    <w:rPr>
                      <w:rFonts w:eastAsia="ヒラギノ明朝 Pro W3" w:hAnsi="Times"/>
                      <w:sz w:val="18"/>
                      <w:szCs w:val="18"/>
                    </w:rPr>
                    <w:t>ı</w:t>
                  </w:r>
                  <w:r w:rsidRPr="008A31D3">
                    <w:rPr>
                      <w:rFonts w:eastAsia="ヒラギノ明朝 Pro W3" w:hAnsi="Times"/>
                      <w:sz w:val="18"/>
                      <w:szCs w:val="18"/>
                    </w:rPr>
                    <w:t>ndan haz</w:t>
                  </w:r>
                  <w:r w:rsidRPr="008A31D3">
                    <w:rPr>
                      <w:rFonts w:eastAsia="ヒラギノ明朝 Pro W3" w:hAnsi="Times"/>
                      <w:sz w:val="18"/>
                      <w:szCs w:val="18"/>
                    </w:rPr>
                    <w:t>ı</w:t>
                  </w:r>
                  <w:r w:rsidRPr="008A31D3">
                    <w:rPr>
                      <w:rFonts w:eastAsia="ヒラギノ明朝 Pro W3" w:hAnsi="Times"/>
                      <w:sz w:val="18"/>
                      <w:szCs w:val="18"/>
                    </w:rPr>
                    <w:t>rlanan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w:t>
                  </w:r>
                  <w:proofErr w:type="gramEnd"/>
                  <w:r w:rsidRPr="008A31D3">
                    <w:rPr>
                      <w:rFonts w:eastAsia="ヒラギノ明朝 Pro W3" w:hAnsi="Times"/>
                      <w:sz w:val="18"/>
                      <w:szCs w:val="18"/>
                    </w:rPr>
                    <w:t xml:space="preserve"> raporunun maddi hatalar i</w:t>
                  </w:r>
                  <w:r w:rsidRPr="008A31D3">
                    <w:rPr>
                      <w:rFonts w:eastAsia="ヒラギノ明朝 Pro W3" w:hAnsi="Times"/>
                      <w:sz w:val="18"/>
                      <w:szCs w:val="18"/>
                    </w:rPr>
                    <w:t>ç</w:t>
                  </w:r>
                  <w:r w:rsidRPr="008A31D3">
                    <w:rPr>
                      <w:rFonts w:eastAsia="ヒラギノ明朝 Pro W3" w:hAnsi="Times"/>
                      <w:sz w:val="18"/>
                      <w:szCs w:val="18"/>
                    </w:rPr>
                    <w:t>ermedi</w:t>
                  </w:r>
                  <w:r w:rsidRPr="008A31D3">
                    <w:rPr>
                      <w:rFonts w:eastAsia="ヒラギノ明朝 Pro W3" w:hAnsi="Times"/>
                      <w:sz w:val="18"/>
                      <w:szCs w:val="18"/>
                    </w:rPr>
                    <w:t>ğ</w:t>
                  </w:r>
                  <w:r w:rsidRPr="008A31D3">
                    <w:rPr>
                      <w:rFonts w:eastAsia="ヒラギノ明朝 Pro W3" w:hAnsi="Times"/>
                      <w:sz w:val="18"/>
                      <w:szCs w:val="18"/>
                    </w:rPr>
                    <w:t>ini makul bir g</w:t>
                  </w:r>
                  <w:r w:rsidRPr="008A31D3">
                    <w:rPr>
                      <w:rFonts w:eastAsia="ヒラギノ明朝 Pro W3" w:hAnsi="Times"/>
                      <w:sz w:val="18"/>
                      <w:szCs w:val="18"/>
                    </w:rPr>
                    <w:t>ü</w:t>
                  </w:r>
                  <w:r w:rsidRPr="008A31D3">
                    <w:rPr>
                      <w:rFonts w:eastAsia="ヒラギノ明朝 Pro W3" w:hAnsi="Times"/>
                      <w:sz w:val="18"/>
                      <w:szCs w:val="18"/>
                    </w:rPr>
                    <w:t>ven seviyesinde belirten bir do</w:t>
                  </w:r>
                  <w:r w:rsidRPr="008A31D3">
                    <w:rPr>
                      <w:rFonts w:eastAsia="ヒラギノ明朝 Pro W3" w:hAnsi="Times"/>
                      <w:sz w:val="18"/>
                      <w:szCs w:val="18"/>
                    </w:rPr>
                    <w:t>ğ</w:t>
                  </w:r>
                  <w:r w:rsidRPr="008A31D3">
                    <w:rPr>
                      <w:rFonts w:eastAsia="ヒラギノ明朝 Pro W3" w:hAnsi="Times"/>
                      <w:sz w:val="18"/>
                      <w:szCs w:val="18"/>
                    </w:rPr>
                    <w:t>rulama raporu olu</w:t>
                  </w:r>
                  <w:r w:rsidRPr="008A31D3">
                    <w:rPr>
                      <w:rFonts w:eastAsia="ヒラギノ明朝 Pro W3" w:hAnsi="Times"/>
                      <w:sz w:val="18"/>
                      <w:szCs w:val="18"/>
                    </w:rPr>
                    <w:t>ş</w:t>
                  </w:r>
                  <w:r w:rsidRPr="008A31D3">
                    <w:rPr>
                      <w:rFonts w:eastAsia="ヒラギノ明朝 Pro W3" w:hAnsi="Times"/>
                      <w:sz w:val="18"/>
                      <w:szCs w:val="18"/>
                    </w:rPr>
                    <w:t>turmak amac</w:t>
                  </w:r>
                  <w:r w:rsidRPr="008A31D3">
                    <w:rPr>
                      <w:rFonts w:eastAsia="ヒラギノ明朝 Pro W3" w:hAnsi="Times"/>
                      <w:sz w:val="18"/>
                      <w:szCs w:val="18"/>
                    </w:rPr>
                    <w:t>ı</w:t>
                  </w:r>
                  <w:r w:rsidRPr="008A31D3">
                    <w:rPr>
                      <w:rFonts w:eastAsia="ヒラギノ明朝 Pro W3" w:hAnsi="Times"/>
                      <w:sz w:val="18"/>
                      <w:szCs w:val="18"/>
                    </w:rPr>
                    <w:t xml:space="preserve">yla bu </w:t>
                  </w:r>
                  <w:proofErr w:type="spellStart"/>
                  <w:r w:rsidRPr="008A31D3">
                    <w:rPr>
                      <w:rFonts w:eastAsia="ヒラギノ明朝 Pro W3" w:hAnsi="Times"/>
                      <w:sz w:val="18"/>
                      <w:szCs w:val="18"/>
                    </w:rPr>
                    <w:t>Y</w:t>
                  </w:r>
                  <w:r w:rsidRPr="008A31D3">
                    <w:rPr>
                      <w:rFonts w:eastAsia="ヒラギノ明朝 Pro W3" w:hAnsi="Times"/>
                      <w:sz w:val="18"/>
                      <w:szCs w:val="18"/>
                    </w:rPr>
                    <w:t>ö</w:t>
                  </w:r>
                  <w:r w:rsidRPr="008A31D3">
                    <w:rPr>
                      <w:rFonts w:eastAsia="ヒラギノ明朝 Pro W3" w:hAnsi="Times"/>
                      <w:sz w:val="18"/>
                      <w:szCs w:val="18"/>
                    </w:rPr>
                    <w:t>netmelik</w:t>
                  </w:r>
                  <w:r w:rsidRPr="008A31D3">
                    <w:rPr>
                      <w:rFonts w:eastAsia="ヒラギノ明朝 Pro W3" w:hAnsi="Times"/>
                      <w:sz w:val="18"/>
                      <w:szCs w:val="18"/>
                    </w:rPr>
                    <w:t>’</w:t>
                  </w:r>
                  <w:r w:rsidRPr="008A31D3">
                    <w:rPr>
                      <w:rFonts w:eastAsia="ヒラギノ明朝 Pro W3" w:hAnsi="Times"/>
                      <w:sz w:val="18"/>
                      <w:szCs w:val="18"/>
                    </w:rPr>
                    <w:t>in</w:t>
                  </w:r>
                  <w:proofErr w:type="spellEnd"/>
                  <w:r w:rsidRPr="008A31D3">
                    <w:rPr>
                      <w:rFonts w:eastAsia="ヒラギノ明朝 Pro W3" w:hAnsi="Times"/>
                      <w:sz w:val="18"/>
                      <w:szCs w:val="18"/>
                    </w:rPr>
                    <w:t xml:space="preserve"> EK-4</w:t>
                  </w:r>
                  <w:r w:rsidRPr="008A31D3">
                    <w:rPr>
                      <w:rFonts w:eastAsia="ヒラギノ明朝 Pro W3" w:hAnsi="Times"/>
                      <w:sz w:val="18"/>
                      <w:szCs w:val="18"/>
                    </w:rPr>
                    <w:t>’ü</w:t>
                  </w:r>
                  <w:r w:rsidRPr="008A31D3">
                    <w:rPr>
                      <w:rFonts w:eastAsia="ヒラギノ明朝 Pro W3" w:hAnsi="Times"/>
                      <w:sz w:val="18"/>
                      <w:szCs w:val="18"/>
                    </w:rPr>
                    <w:t xml:space="preserve">nde belirtilen ilkeler </w:t>
                  </w:r>
                  <w:r w:rsidRPr="008A31D3">
                    <w:rPr>
                      <w:rFonts w:eastAsia="ヒラギノ明朝 Pro W3" w:hAnsi="Times"/>
                      <w:sz w:val="18"/>
                      <w:szCs w:val="18"/>
                    </w:rPr>
                    <w:t>ç</w:t>
                  </w:r>
                  <w:r w:rsidRPr="008A31D3">
                    <w:rPr>
                      <w:rFonts w:eastAsia="ヒラギノ明朝 Pro W3" w:hAnsi="Times"/>
                      <w:sz w:val="18"/>
                      <w:szCs w:val="18"/>
                    </w:rPr>
                    <w:t>er</w:t>
                  </w:r>
                  <w:r w:rsidRPr="008A31D3">
                    <w:rPr>
                      <w:rFonts w:eastAsia="ヒラギノ明朝 Pro W3" w:hAnsi="Times"/>
                      <w:sz w:val="18"/>
                      <w:szCs w:val="18"/>
                    </w:rPr>
                    <w:t>ç</w:t>
                  </w:r>
                  <w:r w:rsidRPr="008A31D3">
                    <w:rPr>
                      <w:rFonts w:eastAsia="ヒラギノ明朝 Pro W3" w:hAnsi="Times"/>
                      <w:sz w:val="18"/>
                      <w:szCs w:val="18"/>
                    </w:rPr>
                    <w:t>evesinde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 xml:space="preserve"> taraf</w:t>
                  </w:r>
                  <w:r w:rsidRPr="008A31D3">
                    <w:rPr>
                      <w:rFonts w:eastAsia="ヒラギノ明朝 Pro W3" w:hAnsi="Times"/>
                      <w:sz w:val="18"/>
                      <w:szCs w:val="18"/>
                    </w:rPr>
                    <w:t>ı</w:t>
                  </w:r>
                  <w:r w:rsidRPr="008A31D3">
                    <w:rPr>
                      <w:rFonts w:eastAsia="ヒラギノ明朝 Pro W3" w:hAnsi="Times"/>
                      <w:sz w:val="18"/>
                      <w:szCs w:val="18"/>
                    </w:rPr>
                    <w:t>ndan y</w:t>
                  </w:r>
                  <w:r w:rsidRPr="008A31D3">
                    <w:rPr>
                      <w:rFonts w:eastAsia="ヒラギノ明朝 Pro W3" w:hAnsi="Times"/>
                      <w:sz w:val="18"/>
                      <w:szCs w:val="18"/>
                    </w:rPr>
                    <w:t>ü</w:t>
                  </w:r>
                  <w:r w:rsidRPr="008A31D3">
                    <w:rPr>
                      <w:rFonts w:eastAsia="ヒラギノ明朝 Pro W3" w:hAnsi="Times"/>
                      <w:sz w:val="18"/>
                      <w:szCs w:val="18"/>
                    </w:rPr>
                    <w:t>r</w:t>
                  </w:r>
                  <w:r w:rsidRPr="008A31D3">
                    <w:rPr>
                      <w:rFonts w:eastAsia="ヒラギノ明朝 Pro W3" w:hAnsi="Times"/>
                      <w:sz w:val="18"/>
                      <w:szCs w:val="18"/>
                    </w:rPr>
                    <w:t>ü</w:t>
                  </w:r>
                  <w:r w:rsidRPr="008A31D3">
                    <w:rPr>
                      <w:rFonts w:eastAsia="ヒラギノ明朝 Pro W3" w:hAnsi="Times"/>
                      <w:sz w:val="18"/>
                      <w:szCs w:val="18"/>
                    </w:rPr>
                    <w:t>t</w:t>
                  </w:r>
                  <w:r w:rsidRPr="008A31D3">
                    <w:rPr>
                      <w:rFonts w:eastAsia="ヒラギノ明朝 Pro W3" w:hAnsi="Times"/>
                      <w:sz w:val="18"/>
                      <w:szCs w:val="18"/>
                    </w:rPr>
                    <w:t>ü</w:t>
                  </w:r>
                  <w:r w:rsidRPr="008A31D3">
                    <w:rPr>
                      <w:rFonts w:eastAsia="ヒラギノ明朝 Pro W3" w:hAnsi="Times"/>
                      <w:sz w:val="18"/>
                      <w:szCs w:val="18"/>
                    </w:rPr>
                    <w:t>len faaliyetleri,</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d)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 Do</w:t>
                  </w:r>
                  <w:r w:rsidRPr="008A31D3">
                    <w:rPr>
                      <w:rFonts w:eastAsia="ヒラギノ明朝 Pro W3" w:hAnsi="Times"/>
                      <w:sz w:val="18"/>
                      <w:szCs w:val="18"/>
                    </w:rPr>
                    <w:t>ğ</w:t>
                  </w:r>
                  <w:r w:rsidRPr="008A31D3">
                    <w:rPr>
                      <w:rFonts w:eastAsia="ヒラギノ明朝 Pro W3" w:hAnsi="Times"/>
                      <w:sz w:val="18"/>
                      <w:szCs w:val="18"/>
                    </w:rPr>
                    <w:t>rulama i</w:t>
                  </w:r>
                  <w:r w:rsidRPr="008A31D3">
                    <w:rPr>
                      <w:rFonts w:eastAsia="ヒラギノ明朝 Pro W3" w:hAnsi="Times"/>
                      <w:sz w:val="18"/>
                      <w:szCs w:val="18"/>
                    </w:rPr>
                    <w:t>ş</w:t>
                  </w:r>
                  <w:r w:rsidRPr="008A31D3">
                    <w:rPr>
                      <w:rFonts w:eastAsia="ヒラギノ明朝 Pro W3" w:hAnsi="Times"/>
                      <w:sz w:val="18"/>
                      <w:szCs w:val="18"/>
                    </w:rPr>
                    <w:t xml:space="preserve">lemini icra etmek ve bu konuda raporlamada bulunmak </w:t>
                  </w:r>
                  <w:r w:rsidRPr="008A31D3">
                    <w:rPr>
                      <w:rFonts w:eastAsia="ヒラギノ明朝 Pro W3" w:hAnsi="Times"/>
                      <w:sz w:val="18"/>
                      <w:szCs w:val="18"/>
                    </w:rPr>
                    <w:t>ü</w:t>
                  </w:r>
                  <w:r w:rsidRPr="008A31D3">
                    <w:rPr>
                      <w:rFonts w:eastAsia="ヒラギノ明朝 Pro W3" w:hAnsi="Times"/>
                      <w:sz w:val="18"/>
                      <w:szCs w:val="18"/>
                    </w:rPr>
                    <w:t>zere akredite olmu</w:t>
                  </w:r>
                  <w:r w:rsidRPr="008A31D3">
                    <w:rPr>
                      <w:rFonts w:eastAsia="ヒラギノ明朝 Pro W3" w:hAnsi="Times"/>
                      <w:sz w:val="18"/>
                      <w:szCs w:val="18"/>
                    </w:rPr>
                    <w:t>ş</w:t>
                  </w:r>
                  <w:r w:rsidRPr="008A31D3">
                    <w:rPr>
                      <w:rFonts w:eastAsia="ヒラギノ明朝 Pro W3" w:hAnsi="Times"/>
                      <w:sz w:val="18"/>
                      <w:szCs w:val="18"/>
                    </w:rPr>
                    <w:t xml:space="preserve"> ve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a yetkilendirilmi</w:t>
                  </w:r>
                  <w:r w:rsidRPr="008A31D3">
                    <w:rPr>
                      <w:rFonts w:eastAsia="ヒラギノ明朝 Pro W3" w:hAnsi="Times"/>
                      <w:sz w:val="18"/>
                      <w:szCs w:val="18"/>
                    </w:rPr>
                    <w:t>ş</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u,</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 xml:space="preserve">e) </w:t>
                  </w:r>
                  <w:r w:rsidRPr="008A31D3">
                    <w:rPr>
                      <w:rFonts w:eastAsia="ヒラギノ明朝 Pro W3" w:hAnsi="Times"/>
                      <w:sz w:val="18"/>
                      <w:szCs w:val="18"/>
                    </w:rPr>
                    <w:t>İ</w:t>
                  </w:r>
                  <w:r w:rsidRPr="008A31D3">
                    <w:rPr>
                      <w:rFonts w:eastAsia="ヒラギノ明朝 Pro W3" w:hAnsi="Times"/>
                      <w:sz w:val="18"/>
                      <w:szCs w:val="18"/>
                    </w:rPr>
                    <w:t>zleme plan</w:t>
                  </w:r>
                  <w:r w:rsidRPr="008A31D3">
                    <w:rPr>
                      <w:rFonts w:eastAsia="ヒラギノ明朝 Pro W3" w:hAnsi="Times"/>
                      <w:sz w:val="18"/>
                      <w:szCs w:val="18"/>
                    </w:rPr>
                    <w:t>ı</w:t>
                  </w:r>
                  <w:r w:rsidRPr="008A31D3">
                    <w:rPr>
                      <w:rFonts w:eastAsia="ヒラギノ明朝 Pro W3" w:hAnsi="Times"/>
                      <w:sz w:val="18"/>
                      <w:szCs w:val="18"/>
                    </w:rPr>
                    <w:t>: Veri toplama ve veri i</w:t>
                  </w:r>
                  <w:r w:rsidRPr="008A31D3">
                    <w:rPr>
                      <w:rFonts w:eastAsia="ヒラギノ明朝 Pro W3" w:hAnsi="Times"/>
                      <w:sz w:val="18"/>
                      <w:szCs w:val="18"/>
                    </w:rPr>
                    <w:t>ş</w:t>
                  </w:r>
                  <w:r w:rsidRPr="008A31D3">
                    <w:rPr>
                      <w:rFonts w:eastAsia="ヒラギノ明朝 Pro W3" w:hAnsi="Times"/>
                      <w:sz w:val="18"/>
                      <w:szCs w:val="18"/>
                    </w:rPr>
                    <w:t>leme faaliyetlerinin ve bunlar</w:t>
                  </w:r>
                  <w:r w:rsidRPr="008A31D3">
                    <w:rPr>
                      <w:rFonts w:eastAsia="ヒラギノ明朝 Pro W3" w:hAnsi="Times"/>
                      <w:sz w:val="18"/>
                      <w:szCs w:val="18"/>
                    </w:rPr>
                    <w:t>ı</w:t>
                  </w:r>
                  <w:r w:rsidRPr="008A31D3">
                    <w:rPr>
                      <w:rFonts w:eastAsia="ヒラギノ明朝 Pro W3" w:hAnsi="Times"/>
                      <w:sz w:val="18"/>
                      <w:szCs w:val="18"/>
                    </w:rPr>
                    <w:t>n do</w:t>
                  </w:r>
                  <w:r w:rsidRPr="008A31D3">
                    <w:rPr>
                      <w:rFonts w:eastAsia="ヒラギノ明朝 Pro W3" w:hAnsi="Times"/>
                      <w:sz w:val="18"/>
                      <w:szCs w:val="18"/>
                    </w:rPr>
                    <w:t>ğ</w:t>
                  </w:r>
                  <w:r w:rsidRPr="008A31D3">
                    <w:rPr>
                      <w:rFonts w:eastAsia="ヒラギノ明朝 Pro W3" w:hAnsi="Times"/>
                      <w:sz w:val="18"/>
                      <w:szCs w:val="18"/>
                    </w:rPr>
                    <w:t xml:space="preserve">ruluk kontrol sistemi de </w:t>
                  </w:r>
                  <w:proofErr w:type="gramStart"/>
                  <w:r w:rsidRPr="008A31D3">
                    <w:rPr>
                      <w:rFonts w:eastAsia="ヒラギノ明朝 Pro W3" w:hAnsi="Times"/>
                      <w:sz w:val="18"/>
                      <w:szCs w:val="18"/>
                    </w:rPr>
                    <w:t>dahil</w:t>
                  </w:r>
                  <w:proofErr w:type="gramEnd"/>
                  <w:r w:rsidRPr="008A31D3">
                    <w:rPr>
                      <w:rFonts w:eastAsia="ヒラギノ明朝 Pro W3" w:hAnsi="Times"/>
                      <w:sz w:val="18"/>
                      <w:szCs w:val="18"/>
                    </w:rPr>
                    <w:t xml:space="preserve"> olmak </w:t>
                  </w:r>
                  <w:r w:rsidRPr="008A31D3">
                    <w:rPr>
                      <w:rFonts w:eastAsia="ヒラギノ明朝 Pro W3" w:hAnsi="Times"/>
                      <w:sz w:val="18"/>
                      <w:szCs w:val="18"/>
                    </w:rPr>
                    <w:t>ü</w:t>
                  </w:r>
                  <w:r w:rsidRPr="008A31D3">
                    <w:rPr>
                      <w:rFonts w:eastAsia="ヒラギノ明朝 Pro W3" w:hAnsi="Times"/>
                      <w:sz w:val="18"/>
                      <w:szCs w:val="18"/>
                    </w:rPr>
                    <w:t>zere izleme metodolojisinin detayl</w:t>
                  </w:r>
                  <w:r w:rsidRPr="008A31D3">
                    <w:rPr>
                      <w:rFonts w:eastAsia="ヒラギノ明朝 Pro W3" w:hAnsi="Times"/>
                      <w:sz w:val="18"/>
                      <w:szCs w:val="18"/>
                    </w:rPr>
                    <w:t>ı</w:t>
                  </w:r>
                  <w:r w:rsidRPr="008A31D3">
                    <w:rPr>
                      <w:rFonts w:eastAsia="ヒラギノ明朝 Pro W3" w:hAnsi="Times"/>
                      <w:sz w:val="18"/>
                      <w:szCs w:val="18"/>
                    </w:rPr>
                    <w:t xml:space="preserve">, eksiksiz ve </w:t>
                  </w:r>
                  <w:r w:rsidRPr="008A31D3">
                    <w:rPr>
                      <w:rFonts w:eastAsia="ヒラギノ明朝 Pro W3" w:hAnsi="Times"/>
                      <w:sz w:val="18"/>
                      <w:szCs w:val="18"/>
                    </w:rPr>
                    <w:t>ş</w:t>
                  </w:r>
                  <w:r w:rsidRPr="008A31D3">
                    <w:rPr>
                      <w:rFonts w:eastAsia="ヒラギノ明朝 Pro W3" w:hAnsi="Times"/>
                      <w:sz w:val="18"/>
                      <w:szCs w:val="18"/>
                    </w:rPr>
                    <w:t>effaf olarak belgelendirilmesine dair dok</w:t>
                  </w:r>
                  <w:r w:rsidRPr="008A31D3">
                    <w:rPr>
                      <w:rFonts w:eastAsia="ヒラギノ明朝 Pro W3" w:hAnsi="Times"/>
                      <w:sz w:val="18"/>
                      <w:szCs w:val="18"/>
                    </w:rPr>
                    <w:t>ü</w:t>
                  </w:r>
                  <w:r w:rsidRPr="008A31D3">
                    <w:rPr>
                      <w:rFonts w:eastAsia="ヒラギノ明朝 Pro W3" w:hAnsi="Times"/>
                      <w:sz w:val="18"/>
                      <w:szCs w:val="18"/>
                    </w:rPr>
                    <w:t>man</w:t>
                  </w:r>
                  <w:r w:rsidRPr="008A31D3">
                    <w:rPr>
                      <w:rFonts w:eastAsia="ヒラギノ明朝 Pro W3" w:hAnsi="Times"/>
                      <w:sz w:val="18"/>
                      <w:szCs w:val="18"/>
                    </w:rPr>
                    <w:t>ı</w:t>
                  </w:r>
                  <w:r w:rsidRPr="008A31D3">
                    <w:rPr>
                      <w:rFonts w:eastAsia="ヒラギノ明朝 Pro W3" w:hAnsi="Times"/>
                      <w:sz w:val="18"/>
                      <w:szCs w:val="18"/>
                    </w:rPr>
                    <w:t>,</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 xml:space="preserve">f) </w:t>
                  </w:r>
                  <w:r w:rsidRPr="008A31D3">
                    <w:rPr>
                      <w:rFonts w:eastAsia="ヒラギノ明朝 Pro W3" w:hAnsi="Times"/>
                      <w:sz w:val="18"/>
                      <w:szCs w:val="18"/>
                    </w:rPr>
                    <w:t>İş</w:t>
                  </w:r>
                  <w:r w:rsidRPr="008A31D3">
                    <w:rPr>
                      <w:rFonts w:eastAsia="ヒラギノ明朝 Pro W3" w:hAnsi="Times"/>
                      <w:sz w:val="18"/>
                      <w:szCs w:val="18"/>
                    </w:rPr>
                    <w:t>letme: EK-1</w:t>
                  </w:r>
                  <w:r w:rsidRPr="008A31D3">
                    <w:rPr>
                      <w:rFonts w:eastAsia="ヒラギノ明朝 Pro W3" w:hAnsi="Times"/>
                      <w:sz w:val="18"/>
                      <w:szCs w:val="18"/>
                    </w:rPr>
                    <w:t>’</w:t>
                  </w:r>
                  <w:r w:rsidRPr="008A31D3">
                    <w:rPr>
                      <w:rFonts w:eastAsia="ヒラギノ明朝 Pro W3" w:hAnsi="Times"/>
                      <w:sz w:val="18"/>
                      <w:szCs w:val="18"/>
                    </w:rPr>
                    <w:t>de yer alan tesis ve faaliyetlerin b</w:t>
                  </w:r>
                  <w:r w:rsidRPr="008A31D3">
                    <w:rPr>
                      <w:rFonts w:eastAsia="ヒラギノ明朝 Pro W3" w:hAnsi="Times"/>
                      <w:sz w:val="18"/>
                      <w:szCs w:val="18"/>
                    </w:rPr>
                    <w:t>ü</w:t>
                  </w:r>
                  <w:r w:rsidRPr="008A31D3">
                    <w:rPr>
                      <w:rFonts w:eastAsia="ヒラギノ明朝 Pro W3" w:hAnsi="Times"/>
                      <w:sz w:val="18"/>
                      <w:szCs w:val="18"/>
                    </w:rPr>
                    <w:t>t</w:t>
                  </w:r>
                  <w:r w:rsidRPr="008A31D3">
                    <w:rPr>
                      <w:rFonts w:eastAsia="ヒラギノ明朝 Pro W3" w:hAnsi="Times"/>
                      <w:sz w:val="18"/>
                      <w:szCs w:val="18"/>
                    </w:rPr>
                    <w:t>ü</w:t>
                  </w:r>
                  <w:r w:rsidRPr="008A31D3">
                    <w:rPr>
                      <w:rFonts w:eastAsia="ヒラギノ明朝 Pro W3" w:hAnsi="Times"/>
                      <w:sz w:val="18"/>
                      <w:szCs w:val="18"/>
                    </w:rPr>
                    <w:t>n</w:t>
                  </w:r>
                  <w:r w:rsidRPr="008A31D3">
                    <w:rPr>
                      <w:rFonts w:eastAsia="ヒラギノ明朝 Pro W3" w:hAnsi="Times"/>
                      <w:sz w:val="18"/>
                      <w:szCs w:val="18"/>
                    </w:rPr>
                    <w:t>ü</w:t>
                  </w:r>
                  <w:r w:rsidRPr="008A31D3">
                    <w:rPr>
                      <w:rFonts w:eastAsia="ヒラギノ明朝 Pro W3" w:hAnsi="Times"/>
                      <w:sz w:val="18"/>
                      <w:szCs w:val="18"/>
                    </w:rPr>
                    <w:t>n</w:t>
                  </w:r>
                  <w:r w:rsidRPr="008A31D3">
                    <w:rPr>
                      <w:rFonts w:eastAsia="ヒラギノ明朝 Pro W3" w:hAnsi="Times"/>
                      <w:sz w:val="18"/>
                      <w:szCs w:val="18"/>
                    </w:rPr>
                    <w:t>ü</w:t>
                  </w:r>
                  <w:r w:rsidRPr="008A31D3">
                    <w:rPr>
                      <w:rFonts w:eastAsia="ヒラギノ明朝 Pro W3" w:hAnsi="Times"/>
                      <w:sz w:val="18"/>
                      <w:szCs w:val="18"/>
                    </w:rPr>
                    <w:t>,</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g)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emisyonu</w:t>
                  </w:r>
                  <w:proofErr w:type="gramEnd"/>
                  <w:r w:rsidRPr="008A31D3">
                    <w:rPr>
                      <w:rFonts w:eastAsia="ヒラギノ明朝 Pro W3" w:hAnsi="Times"/>
                      <w:sz w:val="18"/>
                      <w:szCs w:val="18"/>
                    </w:rPr>
                    <w:t>: K</w:t>
                  </w:r>
                  <w:r w:rsidRPr="008A31D3">
                    <w:rPr>
                      <w:rFonts w:eastAsia="ヒラギノ明朝 Pro W3" w:hAnsi="Times"/>
                      <w:sz w:val="18"/>
                      <w:szCs w:val="18"/>
                    </w:rPr>
                    <w:t>ı</w:t>
                  </w:r>
                  <w:r w:rsidRPr="008A31D3">
                    <w:rPr>
                      <w:rFonts w:eastAsia="ヒラギノ明朝 Pro W3" w:hAnsi="Times"/>
                      <w:sz w:val="18"/>
                      <w:szCs w:val="18"/>
                    </w:rPr>
                    <w:t>z</w:t>
                  </w:r>
                  <w:r w:rsidRPr="008A31D3">
                    <w:rPr>
                      <w:rFonts w:eastAsia="ヒラギノ明朝 Pro W3" w:hAnsi="Times"/>
                      <w:sz w:val="18"/>
                      <w:szCs w:val="18"/>
                    </w:rPr>
                    <w:t>ı</w:t>
                  </w:r>
                  <w:r w:rsidRPr="008A31D3">
                    <w:rPr>
                      <w:rFonts w:eastAsia="ヒラギノ明朝 Pro W3" w:hAnsi="Times"/>
                      <w:sz w:val="18"/>
                      <w:szCs w:val="18"/>
                    </w:rPr>
                    <w:t xml:space="preserve">l </w:t>
                  </w:r>
                  <w:r w:rsidRPr="008A31D3">
                    <w:rPr>
                      <w:rFonts w:eastAsia="ヒラギノ明朝 Pro W3" w:hAnsi="Times"/>
                      <w:sz w:val="18"/>
                      <w:szCs w:val="18"/>
                    </w:rPr>
                    <w:t>ö</w:t>
                  </w:r>
                  <w:r w:rsidRPr="008A31D3">
                    <w:rPr>
                      <w:rFonts w:eastAsia="ヒラギノ明朝 Pro W3" w:hAnsi="Times"/>
                      <w:sz w:val="18"/>
                      <w:szCs w:val="18"/>
                    </w:rPr>
                    <w:t>tesi radyasyon emen ve yeniden salan, hem tabii ve hem de be</w:t>
                  </w:r>
                  <w:r w:rsidRPr="008A31D3">
                    <w:rPr>
                      <w:rFonts w:eastAsia="ヒラギノ明朝 Pro W3" w:hAnsi="Times"/>
                      <w:sz w:val="18"/>
                      <w:szCs w:val="18"/>
                    </w:rPr>
                    <w:t>ş</w:t>
                  </w:r>
                  <w:r w:rsidRPr="008A31D3">
                    <w:rPr>
                      <w:rFonts w:eastAsia="ヒラギノ明朝 Pro W3" w:hAnsi="Times"/>
                      <w:sz w:val="18"/>
                      <w:szCs w:val="18"/>
                    </w:rPr>
                    <w:t>eri kaynakl</w:t>
                  </w:r>
                  <w:r w:rsidRPr="008A31D3">
                    <w:rPr>
                      <w:rFonts w:eastAsia="ヒラギノ明朝 Pro W3" w:hAnsi="Times"/>
                      <w:sz w:val="18"/>
                      <w:szCs w:val="18"/>
                    </w:rPr>
                    <w:t>ı</w:t>
                  </w:r>
                  <w:r w:rsidRPr="008A31D3">
                    <w:rPr>
                      <w:rFonts w:eastAsia="ヒラギノ明朝 Pro W3" w:hAnsi="Times"/>
                      <w:sz w:val="18"/>
                      <w:szCs w:val="18"/>
                    </w:rPr>
                    <w:t xml:space="preserve"> olabilen ve EK-2</w:t>
                  </w:r>
                  <w:r w:rsidRPr="008A31D3">
                    <w:rPr>
                      <w:rFonts w:eastAsia="ヒラギノ明朝 Pro W3" w:hAnsi="Times"/>
                      <w:sz w:val="18"/>
                      <w:szCs w:val="18"/>
                    </w:rPr>
                    <w:t>’</w:t>
                  </w:r>
                  <w:r w:rsidRPr="008A31D3">
                    <w:rPr>
                      <w:rFonts w:eastAsia="ヒラギノ明朝 Pro W3" w:hAnsi="Times"/>
                      <w:sz w:val="18"/>
                      <w:szCs w:val="18"/>
                    </w:rPr>
                    <w:t>deki listede belirtilen gazlar</w:t>
                  </w:r>
                  <w:r w:rsidRPr="008A31D3">
                    <w:rPr>
                      <w:rFonts w:eastAsia="ヒラギノ明朝 Pro W3" w:hAnsi="Times"/>
                      <w:sz w:val="18"/>
                      <w:szCs w:val="18"/>
                    </w:rPr>
                    <w:t>ı</w:t>
                  </w:r>
                  <w:r w:rsidRPr="008A31D3">
                    <w:rPr>
                      <w:rFonts w:eastAsia="ヒラギノ明朝 Pro W3" w:hAnsi="Times"/>
                      <w:sz w:val="18"/>
                      <w:szCs w:val="18"/>
                    </w:rPr>
                    <w:t xml:space="preserve"> ve gaz benzeri di</w:t>
                  </w:r>
                  <w:r w:rsidRPr="008A31D3">
                    <w:rPr>
                      <w:rFonts w:eastAsia="ヒラギノ明朝 Pro W3" w:hAnsi="Times"/>
                      <w:sz w:val="18"/>
                      <w:szCs w:val="18"/>
                    </w:rPr>
                    <w:t>ğ</w:t>
                  </w:r>
                  <w:r w:rsidRPr="008A31D3">
                    <w:rPr>
                      <w:rFonts w:eastAsia="ヒラギノ明朝 Pro W3" w:hAnsi="Times"/>
                      <w:sz w:val="18"/>
                      <w:szCs w:val="18"/>
                    </w:rPr>
                    <w:t>er atmosfer bile</w:t>
                  </w:r>
                  <w:r w:rsidRPr="008A31D3">
                    <w:rPr>
                      <w:rFonts w:eastAsia="ヒラギノ明朝 Pro W3" w:hAnsi="Times"/>
                      <w:sz w:val="18"/>
                      <w:szCs w:val="18"/>
                    </w:rPr>
                    <w:t>ş</w:t>
                  </w:r>
                  <w:r w:rsidRPr="008A31D3">
                    <w:rPr>
                      <w:rFonts w:eastAsia="ヒラギノ明朝 Pro W3" w:hAnsi="Times"/>
                      <w:sz w:val="18"/>
                      <w:szCs w:val="18"/>
                    </w:rPr>
                    <w:t>enlerini,</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ğ</w:t>
                  </w:r>
                  <w:r w:rsidRPr="008A31D3">
                    <w:rPr>
                      <w:rFonts w:eastAsia="ヒラギノ明朝 Pro W3" w:hAnsi="Times"/>
                      <w:sz w:val="18"/>
                      <w:szCs w:val="18"/>
                    </w:rPr>
                    <w:t>)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w:t>
                  </w:r>
                  <w:proofErr w:type="gramEnd"/>
                  <w:r w:rsidRPr="008A31D3">
                    <w:rPr>
                      <w:rFonts w:eastAsia="ヒラギノ明朝 Pro W3" w:hAnsi="Times"/>
                      <w:sz w:val="18"/>
                      <w:szCs w:val="18"/>
                    </w:rPr>
                    <w:t xml:space="preserve"> raporu: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a onaylanm</w:t>
                  </w:r>
                  <w:r w:rsidRPr="008A31D3">
                    <w:rPr>
                      <w:rFonts w:eastAsia="ヒラギノ明朝 Pro W3" w:hAnsi="Times"/>
                      <w:sz w:val="18"/>
                      <w:szCs w:val="18"/>
                    </w:rPr>
                    <w:t>ış</w:t>
                  </w:r>
                  <w:r w:rsidRPr="008A31D3">
                    <w:rPr>
                      <w:rFonts w:eastAsia="ヒラギノ明朝 Pro W3" w:hAnsi="Times"/>
                      <w:sz w:val="18"/>
                      <w:szCs w:val="18"/>
                    </w:rPr>
                    <w:t xml:space="preserve"> sera gaz</w:t>
                  </w:r>
                  <w:r w:rsidRPr="008A31D3">
                    <w:rPr>
                      <w:rFonts w:eastAsia="ヒラギノ明朝 Pro W3" w:hAnsi="Times"/>
                      <w:sz w:val="18"/>
                      <w:szCs w:val="18"/>
                    </w:rPr>
                    <w:t>ı</w:t>
                  </w:r>
                  <w:r w:rsidRPr="008A31D3">
                    <w:rPr>
                      <w:rFonts w:eastAsia="ヒラギノ明朝 Pro W3" w:hAnsi="Times"/>
                      <w:sz w:val="18"/>
                      <w:szCs w:val="18"/>
                    </w:rPr>
                    <w:t xml:space="preserve"> emisyon izleme plan</w:t>
                  </w:r>
                  <w:r w:rsidRPr="008A31D3">
                    <w:rPr>
                      <w:rFonts w:eastAsia="ヒラギノ明朝 Pro W3" w:hAnsi="Times"/>
                      <w:sz w:val="18"/>
                      <w:szCs w:val="18"/>
                    </w:rPr>
                    <w:t>ı</w:t>
                  </w:r>
                  <w:r w:rsidRPr="008A31D3">
                    <w:rPr>
                      <w:rFonts w:eastAsia="ヒラギノ明朝 Pro W3" w:hAnsi="Times"/>
                      <w:sz w:val="18"/>
                      <w:szCs w:val="18"/>
                    </w:rPr>
                    <w:t xml:space="preserve"> ve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a yay</w:t>
                  </w:r>
                  <w:r w:rsidRPr="008A31D3">
                    <w:rPr>
                      <w:rFonts w:eastAsia="ヒラギノ明朝 Pro W3" w:hAnsi="Times"/>
                      <w:sz w:val="18"/>
                      <w:szCs w:val="18"/>
                    </w:rPr>
                    <w:t>ı</w:t>
                  </w:r>
                  <w:r w:rsidRPr="008A31D3">
                    <w:rPr>
                      <w:rFonts w:eastAsia="ヒラギノ明朝 Pro W3" w:hAnsi="Times"/>
                      <w:sz w:val="18"/>
                      <w:szCs w:val="18"/>
                    </w:rPr>
                    <w:t>mlanacak olan tebli</w:t>
                  </w:r>
                  <w:r w:rsidRPr="008A31D3">
                    <w:rPr>
                      <w:rFonts w:eastAsia="ヒラギノ明朝 Pro W3" w:hAnsi="Times"/>
                      <w:sz w:val="18"/>
                      <w:szCs w:val="18"/>
                    </w:rPr>
                    <w:t>ğ</w:t>
                  </w:r>
                  <w:r w:rsidRPr="008A31D3">
                    <w:rPr>
                      <w:rFonts w:eastAsia="ヒラギノ明朝 Pro W3" w:hAnsi="Times"/>
                      <w:sz w:val="18"/>
                      <w:szCs w:val="18"/>
                    </w:rPr>
                    <w:t xml:space="preserve">ler </w:t>
                  </w:r>
                  <w:r w:rsidRPr="008A31D3">
                    <w:rPr>
                      <w:rFonts w:eastAsia="ヒラギノ明朝 Pro W3" w:hAnsi="Times"/>
                      <w:sz w:val="18"/>
                      <w:szCs w:val="18"/>
                    </w:rPr>
                    <w:t>ç</w:t>
                  </w:r>
                  <w:r w:rsidRPr="008A31D3">
                    <w:rPr>
                      <w:rFonts w:eastAsia="ヒラギノ明朝 Pro W3" w:hAnsi="Times"/>
                      <w:sz w:val="18"/>
                      <w:szCs w:val="18"/>
                    </w:rPr>
                    <w:t>er</w:t>
                  </w:r>
                  <w:r w:rsidRPr="008A31D3">
                    <w:rPr>
                      <w:rFonts w:eastAsia="ヒラギノ明朝 Pro W3" w:hAnsi="Times"/>
                      <w:sz w:val="18"/>
                      <w:szCs w:val="18"/>
                    </w:rPr>
                    <w:t>ç</w:t>
                  </w:r>
                  <w:r w:rsidRPr="008A31D3">
                    <w:rPr>
                      <w:rFonts w:eastAsia="ヒラギノ明朝 Pro W3" w:hAnsi="Times"/>
                      <w:sz w:val="18"/>
                      <w:szCs w:val="18"/>
                    </w:rPr>
                    <w:t>evesinde haz</w:t>
                  </w:r>
                  <w:r w:rsidRPr="008A31D3">
                    <w:rPr>
                      <w:rFonts w:eastAsia="ヒラギノ明朝 Pro W3" w:hAnsi="Times"/>
                      <w:sz w:val="18"/>
                      <w:szCs w:val="18"/>
                    </w:rPr>
                    <w:t>ı</w:t>
                  </w:r>
                  <w:r w:rsidRPr="008A31D3">
                    <w:rPr>
                      <w:rFonts w:eastAsia="ヒラギノ明朝 Pro W3" w:hAnsi="Times"/>
                      <w:sz w:val="18"/>
                      <w:szCs w:val="18"/>
                    </w:rPr>
                    <w:t>rlanacak olan raporu,</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h) Tesis: EK-1</w:t>
                  </w:r>
                  <w:r w:rsidRPr="008A31D3">
                    <w:rPr>
                      <w:rFonts w:eastAsia="ヒラギノ明朝 Pro W3" w:hAnsi="Times"/>
                      <w:sz w:val="18"/>
                      <w:szCs w:val="18"/>
                    </w:rPr>
                    <w:t>’</w:t>
                  </w:r>
                  <w:r w:rsidRPr="008A31D3">
                    <w:rPr>
                      <w:rFonts w:eastAsia="ヒラギノ明朝 Pro W3" w:hAnsi="Times"/>
                      <w:sz w:val="18"/>
                      <w:szCs w:val="18"/>
                    </w:rPr>
                    <w:t>deki listede belirtilen faaliyetlerin veya bu faaliyetler ile teknik bir ba</w:t>
                  </w:r>
                  <w:r w:rsidRPr="008A31D3">
                    <w:rPr>
                      <w:rFonts w:eastAsia="ヒラギノ明朝 Pro W3" w:hAnsi="Times"/>
                      <w:sz w:val="18"/>
                      <w:szCs w:val="18"/>
                    </w:rPr>
                    <w:t>ğ</w:t>
                  </w:r>
                  <w:r w:rsidRPr="008A31D3">
                    <w:rPr>
                      <w:rFonts w:eastAsia="ヒラギノ明朝 Pro W3" w:hAnsi="Times"/>
                      <w:sz w:val="18"/>
                      <w:szCs w:val="18"/>
                    </w:rPr>
                    <w:t>lant</w:t>
                  </w:r>
                  <w:r w:rsidRPr="008A31D3">
                    <w:rPr>
                      <w:rFonts w:eastAsia="ヒラギノ明朝 Pro W3" w:hAnsi="Times"/>
                      <w:sz w:val="18"/>
                      <w:szCs w:val="18"/>
                    </w:rPr>
                    <w:t>ı</w:t>
                  </w:r>
                  <w:r w:rsidRPr="008A31D3">
                    <w:rPr>
                      <w:rFonts w:eastAsia="ヒラギノ明朝 Pro W3" w:hAnsi="Times"/>
                      <w:sz w:val="18"/>
                      <w:szCs w:val="18"/>
                    </w:rPr>
                    <w:t>s</w:t>
                  </w:r>
                  <w:r w:rsidRPr="008A31D3">
                    <w:rPr>
                      <w:rFonts w:eastAsia="ヒラギノ明朝 Pro W3" w:hAnsi="Times"/>
                      <w:sz w:val="18"/>
                      <w:szCs w:val="18"/>
                    </w:rPr>
                    <w:t>ı</w:t>
                  </w:r>
                  <w:r w:rsidRPr="008A31D3">
                    <w:rPr>
                      <w:rFonts w:eastAsia="ヒラギノ明朝 Pro W3" w:hAnsi="Times"/>
                      <w:sz w:val="18"/>
                      <w:szCs w:val="18"/>
                    </w:rPr>
                    <w:t xml:space="preserve"> olan, </w:t>
                  </w:r>
                  <w:proofErr w:type="gramStart"/>
                  <w:r w:rsidRPr="008A31D3">
                    <w:rPr>
                      <w:rFonts w:eastAsia="ヒラギノ明朝 Pro W3" w:hAnsi="Times"/>
                      <w:sz w:val="18"/>
                      <w:szCs w:val="18"/>
                    </w:rPr>
                    <w:t>emisyonlar</w:t>
                  </w:r>
                  <w:proofErr w:type="gramEnd"/>
                  <w:r w:rsidRPr="008A31D3">
                    <w:rPr>
                      <w:rFonts w:eastAsia="ヒラギノ明朝 Pro W3" w:hAnsi="Times"/>
                      <w:sz w:val="18"/>
                      <w:szCs w:val="18"/>
                    </w:rPr>
                    <w:t xml:space="preserve"> ve kirlilik </w:t>
                  </w:r>
                  <w:r w:rsidRPr="008A31D3">
                    <w:rPr>
                      <w:rFonts w:eastAsia="ヒラギノ明朝 Pro W3" w:hAnsi="Times"/>
                      <w:sz w:val="18"/>
                      <w:szCs w:val="18"/>
                    </w:rPr>
                    <w:t>ü</w:t>
                  </w:r>
                  <w:r w:rsidRPr="008A31D3">
                    <w:rPr>
                      <w:rFonts w:eastAsia="ヒラギノ明朝 Pro W3" w:hAnsi="Times"/>
                      <w:sz w:val="18"/>
                      <w:szCs w:val="18"/>
                    </w:rPr>
                    <w:t>zerinde etkiye sahip olabilecek do</w:t>
                  </w:r>
                  <w:r w:rsidRPr="008A31D3">
                    <w:rPr>
                      <w:rFonts w:eastAsia="ヒラギノ明朝 Pro W3" w:hAnsi="Times"/>
                      <w:sz w:val="18"/>
                      <w:szCs w:val="18"/>
                    </w:rPr>
                    <w:t>ğ</w:t>
                  </w:r>
                  <w:r w:rsidRPr="008A31D3">
                    <w:rPr>
                      <w:rFonts w:eastAsia="ヒラギノ明朝 Pro W3" w:hAnsi="Times"/>
                      <w:sz w:val="18"/>
                      <w:szCs w:val="18"/>
                    </w:rPr>
                    <w:t>rudan ili</w:t>
                  </w:r>
                  <w:r w:rsidRPr="008A31D3">
                    <w:rPr>
                      <w:rFonts w:eastAsia="ヒラギノ明朝 Pro W3" w:hAnsi="Times"/>
                      <w:sz w:val="18"/>
                      <w:szCs w:val="18"/>
                    </w:rPr>
                    <w:t>ş</w:t>
                  </w:r>
                  <w:r w:rsidRPr="008A31D3">
                    <w:rPr>
                      <w:rFonts w:eastAsia="ヒラギノ明朝 Pro W3" w:hAnsi="Times"/>
                      <w:sz w:val="18"/>
                      <w:szCs w:val="18"/>
                    </w:rPr>
                    <w:t>kili di</w:t>
                  </w:r>
                  <w:r w:rsidRPr="008A31D3">
                    <w:rPr>
                      <w:rFonts w:eastAsia="ヒラギノ明朝 Pro W3" w:hAnsi="Times"/>
                      <w:sz w:val="18"/>
                      <w:szCs w:val="18"/>
                    </w:rPr>
                    <w:t>ğ</w:t>
                  </w:r>
                  <w:r w:rsidRPr="008A31D3">
                    <w:rPr>
                      <w:rFonts w:eastAsia="ヒラギノ明朝 Pro W3" w:hAnsi="Times"/>
                      <w:sz w:val="18"/>
                      <w:szCs w:val="18"/>
                    </w:rPr>
                    <w:t>er faaliyetlerden herhangi birinin veya daha fazlas</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 y</w:t>
                  </w:r>
                  <w:r w:rsidRPr="008A31D3">
                    <w:rPr>
                      <w:rFonts w:eastAsia="ヒラギノ明朝 Pro W3" w:hAnsi="Times"/>
                      <w:sz w:val="18"/>
                      <w:szCs w:val="18"/>
                    </w:rPr>
                    <w:t>ü</w:t>
                  </w:r>
                  <w:r w:rsidRPr="008A31D3">
                    <w:rPr>
                      <w:rFonts w:eastAsia="ヒラギノ明朝 Pro W3" w:hAnsi="Times"/>
                      <w:sz w:val="18"/>
                      <w:szCs w:val="18"/>
                    </w:rPr>
                    <w:t>r</w:t>
                  </w:r>
                  <w:r w:rsidRPr="008A31D3">
                    <w:rPr>
                      <w:rFonts w:eastAsia="ヒラギノ明朝 Pro W3" w:hAnsi="Times"/>
                      <w:sz w:val="18"/>
                      <w:szCs w:val="18"/>
                    </w:rPr>
                    <w:t>ü</w:t>
                  </w:r>
                  <w:r w:rsidRPr="008A31D3">
                    <w:rPr>
                      <w:rFonts w:eastAsia="ヒラギノ明朝 Pro W3" w:hAnsi="Times"/>
                      <w:sz w:val="18"/>
                      <w:szCs w:val="18"/>
                    </w:rPr>
                    <w:t>t</w:t>
                  </w:r>
                  <w:r w:rsidRPr="008A31D3">
                    <w:rPr>
                      <w:rFonts w:eastAsia="ヒラギノ明朝 Pro W3" w:hAnsi="Times"/>
                      <w:sz w:val="18"/>
                      <w:szCs w:val="18"/>
                    </w:rPr>
                    <w:t>ü</w:t>
                  </w:r>
                  <w:r w:rsidRPr="008A31D3">
                    <w:rPr>
                      <w:rFonts w:eastAsia="ヒラギノ明朝 Pro W3" w:hAnsi="Times"/>
                      <w:sz w:val="18"/>
                      <w:szCs w:val="18"/>
                    </w:rPr>
                    <w:t>ld</w:t>
                  </w:r>
                  <w:r w:rsidRPr="008A31D3">
                    <w:rPr>
                      <w:rFonts w:eastAsia="ヒラギノ明朝 Pro W3" w:hAnsi="Times"/>
                      <w:sz w:val="18"/>
                      <w:szCs w:val="18"/>
                    </w:rPr>
                    <w:t>üğü</w:t>
                  </w:r>
                  <w:r w:rsidRPr="008A31D3">
                    <w:rPr>
                      <w:rFonts w:eastAsia="ヒラギノ明朝 Pro W3" w:hAnsi="Times"/>
                      <w:sz w:val="18"/>
                      <w:szCs w:val="18"/>
                    </w:rPr>
                    <w:t xml:space="preserve"> sabit teknik </w:t>
                  </w:r>
                  <w:r w:rsidRPr="008A31D3">
                    <w:rPr>
                      <w:rFonts w:eastAsia="ヒラギノ明朝 Pro W3" w:hAnsi="Times"/>
                      <w:sz w:val="18"/>
                      <w:szCs w:val="18"/>
                    </w:rPr>
                    <w:t>ü</w:t>
                  </w:r>
                  <w:r w:rsidRPr="008A31D3">
                    <w:rPr>
                      <w:rFonts w:eastAsia="ヒラギノ明朝 Pro W3" w:hAnsi="Times"/>
                      <w:sz w:val="18"/>
                      <w:szCs w:val="18"/>
                    </w:rPr>
                    <w:t>niteyi,</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ı</w:t>
                  </w:r>
                  <w:r w:rsidRPr="008A31D3">
                    <w:rPr>
                      <w:rFonts w:eastAsia="ヒラギノ明朝 Pro W3" w:hAnsi="Times"/>
                      <w:sz w:val="18"/>
                      <w:szCs w:val="18"/>
                    </w:rPr>
                    <w:t xml:space="preserve">) </w:t>
                  </w:r>
                  <w:proofErr w:type="spellStart"/>
                  <w:r w:rsidRPr="008A31D3">
                    <w:rPr>
                      <w:rFonts w:eastAsia="ヒラギノ明朝 Pro W3" w:hAnsi="Times"/>
                      <w:sz w:val="18"/>
                      <w:szCs w:val="18"/>
                    </w:rPr>
                    <w:t>T</w:t>
                  </w:r>
                  <w:r w:rsidRPr="008A31D3">
                    <w:rPr>
                      <w:rFonts w:eastAsia="ヒラギノ明朝 Pro W3" w:hAnsi="Times"/>
                      <w:sz w:val="18"/>
                      <w:szCs w:val="18"/>
                    </w:rPr>
                    <w:t>Ü</w:t>
                  </w:r>
                  <w:r w:rsidRPr="008A31D3">
                    <w:rPr>
                      <w:rFonts w:eastAsia="ヒラギノ明朝 Pro W3" w:hAnsi="Times"/>
                      <w:sz w:val="18"/>
                      <w:szCs w:val="18"/>
                    </w:rPr>
                    <w:t>RKAK</w:t>
                  </w:r>
                  <w:proofErr w:type="spellEnd"/>
                  <w:r w:rsidRPr="008A31D3">
                    <w:rPr>
                      <w:rFonts w:eastAsia="ヒラギノ明朝 Pro W3" w:hAnsi="Times"/>
                      <w:sz w:val="18"/>
                      <w:szCs w:val="18"/>
                    </w:rPr>
                    <w:t>: T</w:t>
                  </w:r>
                  <w:r w:rsidRPr="008A31D3">
                    <w:rPr>
                      <w:rFonts w:eastAsia="ヒラギノ明朝 Pro W3" w:hAnsi="Times"/>
                      <w:sz w:val="18"/>
                      <w:szCs w:val="18"/>
                    </w:rPr>
                    <w:t>ü</w:t>
                  </w:r>
                  <w:r w:rsidRPr="008A31D3">
                    <w:rPr>
                      <w:rFonts w:eastAsia="ヒラギノ明朝 Pro W3" w:hAnsi="Times"/>
                      <w:sz w:val="18"/>
                      <w:szCs w:val="18"/>
                    </w:rPr>
                    <w:t>rk Akreditasyon Kurumunu,</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i) Yeterlik Belgesi: Bu Y</w:t>
                  </w:r>
                  <w:r w:rsidRPr="008A31D3">
                    <w:rPr>
                      <w:rFonts w:eastAsia="ヒラギノ明朝 Pro W3" w:hAnsi="Times"/>
                      <w:sz w:val="18"/>
                      <w:szCs w:val="18"/>
                    </w:rPr>
                    <w:t>ö</w:t>
                  </w:r>
                  <w:r w:rsidRPr="008A31D3">
                    <w:rPr>
                      <w:rFonts w:eastAsia="ヒラギノ明朝 Pro W3" w:hAnsi="Times"/>
                      <w:sz w:val="18"/>
                      <w:szCs w:val="18"/>
                    </w:rPr>
                    <w:t>netmelik h</w:t>
                  </w:r>
                  <w:r w:rsidRPr="008A31D3">
                    <w:rPr>
                      <w:rFonts w:eastAsia="ヒラギノ明朝 Pro W3" w:hAnsi="Times"/>
                      <w:sz w:val="18"/>
                      <w:szCs w:val="18"/>
                    </w:rPr>
                    <w:t>ü</w:t>
                  </w:r>
                  <w:r w:rsidRPr="008A31D3">
                    <w:rPr>
                      <w:rFonts w:eastAsia="ヒラギノ明朝 Pro W3" w:hAnsi="Times"/>
                      <w:sz w:val="18"/>
                      <w:szCs w:val="18"/>
                    </w:rPr>
                    <w:t>k</w:t>
                  </w:r>
                  <w:r w:rsidRPr="008A31D3">
                    <w:rPr>
                      <w:rFonts w:eastAsia="ヒラギノ明朝 Pro W3" w:hAnsi="Times"/>
                      <w:sz w:val="18"/>
                      <w:szCs w:val="18"/>
                    </w:rPr>
                    <w:t>ü</w:t>
                  </w:r>
                  <w:r w:rsidRPr="008A31D3">
                    <w:rPr>
                      <w:rFonts w:eastAsia="ヒラギノ明朝 Pro W3" w:hAnsi="Times"/>
                      <w:sz w:val="18"/>
                      <w:szCs w:val="18"/>
                    </w:rPr>
                    <w:t>mleri uyar</w:t>
                  </w:r>
                  <w:r w:rsidRPr="008A31D3">
                    <w:rPr>
                      <w:rFonts w:eastAsia="ヒラギノ明朝 Pro W3" w:hAnsi="Times"/>
                      <w:sz w:val="18"/>
                      <w:szCs w:val="18"/>
                    </w:rPr>
                    <w:t>ı</w:t>
                  </w:r>
                  <w:r w:rsidRPr="008A31D3">
                    <w:rPr>
                      <w:rFonts w:eastAsia="ヒラギノ明朝 Pro W3" w:hAnsi="Times"/>
                      <w:sz w:val="18"/>
                      <w:szCs w:val="18"/>
                    </w:rPr>
                    <w:t>nca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lar</w:t>
                  </w:r>
                  <w:r w:rsidRPr="008A31D3">
                    <w:rPr>
                      <w:rFonts w:eastAsia="ヒラギノ明朝 Pro W3" w:hAnsi="Times"/>
                      <w:sz w:val="18"/>
                      <w:szCs w:val="18"/>
                    </w:rPr>
                    <w:t>ı</w:t>
                  </w:r>
                  <w:r w:rsidRPr="008A31D3">
                    <w:rPr>
                      <w:rFonts w:eastAsia="ヒラギノ明朝 Pro W3" w:hAnsi="Times"/>
                      <w:sz w:val="18"/>
                      <w:szCs w:val="18"/>
                    </w:rPr>
                    <w:t>n do</w:t>
                  </w:r>
                  <w:r w:rsidRPr="008A31D3">
                    <w:rPr>
                      <w:rFonts w:eastAsia="ヒラギノ明朝 Pro W3" w:hAnsi="Times"/>
                      <w:sz w:val="18"/>
                      <w:szCs w:val="18"/>
                    </w:rPr>
                    <w:t>ğ</w:t>
                  </w:r>
                  <w:r w:rsidRPr="008A31D3">
                    <w:rPr>
                      <w:rFonts w:eastAsia="ヒラギノ明朝 Pro W3" w:hAnsi="Times"/>
                      <w:sz w:val="18"/>
                      <w:szCs w:val="18"/>
                    </w:rPr>
                    <w:t>rulama i</w:t>
                  </w:r>
                  <w:r w:rsidRPr="008A31D3">
                    <w:rPr>
                      <w:rFonts w:eastAsia="ヒラギノ明朝 Pro W3" w:hAnsi="Times"/>
                      <w:sz w:val="18"/>
                      <w:szCs w:val="18"/>
                    </w:rPr>
                    <w:t>ş</w:t>
                  </w:r>
                  <w:r w:rsidRPr="008A31D3">
                    <w:rPr>
                      <w:rFonts w:eastAsia="ヒラギノ明朝 Pro W3" w:hAnsi="Times"/>
                      <w:sz w:val="18"/>
                      <w:szCs w:val="18"/>
                    </w:rPr>
                    <w:t>lemi yapmalar</w:t>
                  </w:r>
                  <w:r w:rsidRPr="008A31D3">
                    <w:rPr>
                      <w:rFonts w:eastAsia="ヒラギノ明朝 Pro W3" w:hAnsi="Times"/>
                      <w:sz w:val="18"/>
                      <w:szCs w:val="18"/>
                    </w:rPr>
                    <w:t>ı</w:t>
                  </w:r>
                  <w:r w:rsidRPr="008A31D3">
                    <w:rPr>
                      <w:rFonts w:eastAsia="ヒラギノ明朝 Pro W3" w:hAnsi="Times"/>
                      <w:sz w:val="18"/>
                      <w:szCs w:val="18"/>
                    </w:rPr>
                    <w:t>na izin veren Bakanl</w:t>
                  </w:r>
                  <w:r w:rsidRPr="008A31D3">
                    <w:rPr>
                      <w:rFonts w:eastAsia="ヒラギノ明朝 Pro W3" w:hAnsi="Times"/>
                      <w:sz w:val="18"/>
                      <w:szCs w:val="18"/>
                    </w:rPr>
                    <w:t>ı</w:t>
                  </w:r>
                  <w:r w:rsidRPr="008A31D3">
                    <w:rPr>
                      <w:rFonts w:eastAsia="ヒラギノ明朝 Pro W3" w:hAnsi="Times"/>
                      <w:sz w:val="18"/>
                      <w:szCs w:val="18"/>
                    </w:rPr>
                    <w:t>k taraf</w:t>
                  </w:r>
                  <w:r w:rsidRPr="008A31D3">
                    <w:rPr>
                      <w:rFonts w:eastAsia="ヒラギノ明朝 Pro W3" w:hAnsi="Times"/>
                      <w:sz w:val="18"/>
                      <w:szCs w:val="18"/>
                    </w:rPr>
                    <w:t>ı</w:t>
                  </w:r>
                  <w:r w:rsidRPr="008A31D3">
                    <w:rPr>
                      <w:rFonts w:eastAsia="ヒラギノ明朝 Pro W3" w:hAnsi="Times"/>
                      <w:sz w:val="18"/>
                      <w:szCs w:val="18"/>
                    </w:rPr>
                    <w:t>ndan yap</w:t>
                  </w:r>
                  <w:r w:rsidRPr="008A31D3">
                    <w:rPr>
                      <w:rFonts w:eastAsia="ヒラギノ明朝 Pro W3" w:hAnsi="Times"/>
                      <w:sz w:val="18"/>
                      <w:szCs w:val="18"/>
                    </w:rPr>
                    <w:t>ı</w:t>
                  </w:r>
                  <w:r w:rsidRPr="008A31D3">
                    <w:rPr>
                      <w:rFonts w:eastAsia="ヒラギノ明朝 Pro W3" w:hAnsi="Times"/>
                      <w:sz w:val="18"/>
                      <w:szCs w:val="18"/>
                    </w:rPr>
                    <w:t>lan yaz</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 xml:space="preserve"> yetkilendirmeyi,</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proofErr w:type="gramStart"/>
                  <w:r w:rsidRPr="008A31D3">
                    <w:rPr>
                      <w:rFonts w:eastAsia="ヒラギノ明朝 Pro W3" w:hAnsi="Times"/>
                      <w:sz w:val="18"/>
                      <w:szCs w:val="18"/>
                    </w:rPr>
                    <w:t>ifade</w:t>
                  </w:r>
                  <w:proofErr w:type="gramEnd"/>
                  <w:r w:rsidRPr="008A31D3">
                    <w:rPr>
                      <w:rFonts w:eastAsia="ヒラギノ明朝 Pro W3" w:hAnsi="Times"/>
                      <w:sz w:val="18"/>
                      <w:szCs w:val="18"/>
                    </w:rPr>
                    <w:t xml:space="preserve"> eder.</w:t>
                  </w:r>
                </w:p>
                <w:p w:rsidR="008A31D3" w:rsidRPr="008A31D3" w:rsidRDefault="008A31D3" w:rsidP="008A31D3">
                  <w:pPr>
                    <w:spacing w:before="56" w:line="240" w:lineRule="exact"/>
                    <w:jc w:val="center"/>
                    <w:rPr>
                      <w:rFonts w:eastAsia="ヒラギノ明朝 Pro W3" w:hAnsi="Times"/>
                      <w:b/>
                      <w:sz w:val="18"/>
                      <w:szCs w:val="18"/>
                    </w:rPr>
                  </w:pPr>
                  <w:r w:rsidRPr="008A31D3">
                    <w:rPr>
                      <w:rFonts w:eastAsia="ヒラギノ明朝 Pro W3" w:hAnsi="Times"/>
                      <w:b/>
                      <w:sz w:val="18"/>
                      <w:szCs w:val="18"/>
                    </w:rPr>
                    <w:t>İ</w:t>
                  </w:r>
                  <w:r w:rsidRPr="008A31D3">
                    <w:rPr>
                      <w:rFonts w:eastAsia="ヒラギノ明朝 Pro W3" w:hAnsi="Times"/>
                      <w:b/>
                      <w:sz w:val="18"/>
                      <w:szCs w:val="18"/>
                    </w:rPr>
                    <w:t>K</w:t>
                  </w:r>
                  <w:r w:rsidRPr="008A31D3">
                    <w:rPr>
                      <w:rFonts w:eastAsia="ヒラギノ明朝 Pro W3" w:hAnsi="Times"/>
                      <w:b/>
                      <w:sz w:val="18"/>
                      <w:szCs w:val="18"/>
                    </w:rPr>
                    <w:t>İ</w:t>
                  </w:r>
                  <w:r w:rsidRPr="008A31D3">
                    <w:rPr>
                      <w:rFonts w:eastAsia="ヒラギノ明朝 Pro W3" w:hAnsi="Times"/>
                      <w:b/>
                      <w:sz w:val="18"/>
                      <w:szCs w:val="18"/>
                    </w:rPr>
                    <w:t>NC</w:t>
                  </w:r>
                  <w:r w:rsidRPr="008A31D3">
                    <w:rPr>
                      <w:rFonts w:eastAsia="ヒラギノ明朝 Pro W3" w:hAnsi="Times"/>
                      <w:b/>
                      <w:sz w:val="18"/>
                      <w:szCs w:val="18"/>
                    </w:rPr>
                    <w:t>İ</w:t>
                  </w:r>
                  <w:r w:rsidRPr="008A31D3">
                    <w:rPr>
                      <w:rFonts w:eastAsia="ヒラギノ明朝 Pro W3" w:hAnsi="Times"/>
                      <w:b/>
                      <w:sz w:val="18"/>
                      <w:szCs w:val="18"/>
                    </w:rPr>
                    <w:t xml:space="preserve"> B</w:t>
                  </w:r>
                  <w:r w:rsidRPr="008A31D3">
                    <w:rPr>
                      <w:rFonts w:eastAsia="ヒラギノ明朝 Pro W3" w:hAnsi="Times"/>
                      <w:b/>
                      <w:sz w:val="18"/>
                      <w:szCs w:val="18"/>
                    </w:rPr>
                    <w:t>Ö</w:t>
                  </w:r>
                  <w:r w:rsidRPr="008A31D3">
                    <w:rPr>
                      <w:rFonts w:eastAsia="ヒラギノ明朝 Pro W3" w:hAnsi="Times"/>
                      <w:b/>
                      <w:sz w:val="18"/>
                      <w:szCs w:val="18"/>
                    </w:rPr>
                    <w:t>L</w:t>
                  </w:r>
                  <w:r w:rsidRPr="008A31D3">
                    <w:rPr>
                      <w:rFonts w:eastAsia="ヒラギノ明朝 Pro W3" w:hAnsi="Times"/>
                      <w:b/>
                      <w:sz w:val="18"/>
                      <w:szCs w:val="18"/>
                    </w:rPr>
                    <w:t>Ü</w:t>
                  </w:r>
                  <w:r w:rsidRPr="008A31D3">
                    <w:rPr>
                      <w:rFonts w:eastAsia="ヒラギノ明朝 Pro W3" w:hAnsi="Times"/>
                      <w:b/>
                      <w:sz w:val="18"/>
                      <w:szCs w:val="18"/>
                    </w:rPr>
                    <w:t>M</w:t>
                  </w:r>
                </w:p>
                <w:p w:rsidR="008A31D3" w:rsidRPr="008A31D3" w:rsidRDefault="008A31D3" w:rsidP="008A31D3">
                  <w:pPr>
                    <w:spacing w:line="240" w:lineRule="exact"/>
                    <w:jc w:val="center"/>
                    <w:rPr>
                      <w:rFonts w:eastAsia="ヒラギノ明朝 Pro W3" w:hAnsi="Times"/>
                      <w:b/>
                      <w:sz w:val="18"/>
                      <w:szCs w:val="18"/>
                    </w:rPr>
                  </w:pPr>
                  <w:r w:rsidRPr="008A31D3">
                    <w:rPr>
                      <w:rFonts w:eastAsia="ヒラギノ明朝 Pro W3" w:hAnsi="Times"/>
                      <w:b/>
                      <w:sz w:val="18"/>
                      <w:szCs w:val="18"/>
                    </w:rPr>
                    <w:t>Emisyonlar</w:t>
                  </w:r>
                  <w:r w:rsidRPr="008A31D3">
                    <w:rPr>
                      <w:rFonts w:eastAsia="ヒラギノ明朝 Pro W3" w:hAnsi="Times"/>
                      <w:b/>
                      <w:sz w:val="18"/>
                      <w:szCs w:val="18"/>
                    </w:rPr>
                    <w:t>ı</w:t>
                  </w:r>
                  <w:r w:rsidRPr="008A31D3">
                    <w:rPr>
                      <w:rFonts w:eastAsia="ヒラギノ明朝 Pro W3" w:hAnsi="Times"/>
                      <w:b/>
                      <w:sz w:val="18"/>
                      <w:szCs w:val="18"/>
                    </w:rPr>
                    <w:t xml:space="preserve">n </w:t>
                  </w:r>
                  <w:r w:rsidRPr="008A31D3">
                    <w:rPr>
                      <w:rFonts w:eastAsia="ヒラギノ明朝 Pro W3" w:hAnsi="Times"/>
                      <w:b/>
                      <w:sz w:val="18"/>
                      <w:szCs w:val="18"/>
                    </w:rPr>
                    <w:t>İ</w:t>
                  </w:r>
                  <w:r w:rsidRPr="008A31D3">
                    <w:rPr>
                      <w:rFonts w:eastAsia="ヒラギノ明朝 Pro W3" w:hAnsi="Times"/>
                      <w:b/>
                      <w:sz w:val="18"/>
                      <w:szCs w:val="18"/>
                    </w:rPr>
                    <w:t>zlenmesi, Do</w:t>
                  </w:r>
                  <w:r w:rsidRPr="008A31D3">
                    <w:rPr>
                      <w:rFonts w:eastAsia="ヒラギノ明朝 Pro W3" w:hAnsi="Times"/>
                      <w:b/>
                      <w:sz w:val="18"/>
                      <w:szCs w:val="18"/>
                    </w:rPr>
                    <w:t>ğ</w:t>
                  </w:r>
                  <w:r w:rsidRPr="008A31D3">
                    <w:rPr>
                      <w:rFonts w:eastAsia="ヒラギノ明朝 Pro W3" w:hAnsi="Times"/>
                      <w:b/>
                      <w:sz w:val="18"/>
                      <w:szCs w:val="18"/>
                    </w:rPr>
                    <w:t>rulanmas</w:t>
                  </w:r>
                  <w:r w:rsidRPr="008A31D3">
                    <w:rPr>
                      <w:rFonts w:eastAsia="ヒラギノ明朝 Pro W3" w:hAnsi="Times"/>
                      <w:b/>
                      <w:sz w:val="18"/>
                      <w:szCs w:val="18"/>
                    </w:rPr>
                    <w:t>ı</w:t>
                  </w:r>
                  <w:r w:rsidRPr="008A31D3">
                    <w:rPr>
                      <w:rFonts w:eastAsia="ヒラギノ明朝 Pro W3" w:hAnsi="Times"/>
                      <w:b/>
                      <w:sz w:val="18"/>
                      <w:szCs w:val="18"/>
                    </w:rPr>
                    <w:t xml:space="preserve"> ve Raporlanmas</w:t>
                  </w:r>
                  <w:r w:rsidRPr="008A31D3">
                    <w:rPr>
                      <w:rFonts w:eastAsia="ヒラギノ明朝 Pro W3" w:hAnsi="Times"/>
                      <w:b/>
                      <w:sz w:val="18"/>
                      <w:szCs w:val="18"/>
                    </w:rPr>
                    <w:t>ı</w:t>
                  </w:r>
                </w:p>
                <w:p w:rsidR="008A31D3" w:rsidRPr="008A31D3" w:rsidRDefault="008A31D3" w:rsidP="008A31D3">
                  <w:pPr>
                    <w:spacing w:after="56" w:line="240" w:lineRule="exact"/>
                    <w:jc w:val="center"/>
                    <w:rPr>
                      <w:rFonts w:eastAsia="ヒラギノ明朝 Pro W3" w:hAnsi="Times"/>
                      <w:b/>
                      <w:sz w:val="18"/>
                      <w:szCs w:val="18"/>
                    </w:rPr>
                  </w:pPr>
                  <w:r w:rsidRPr="008A31D3">
                    <w:rPr>
                      <w:rFonts w:eastAsia="ヒラギノ明朝 Pro W3" w:hAnsi="Times"/>
                      <w:b/>
                      <w:sz w:val="18"/>
                      <w:szCs w:val="18"/>
                    </w:rPr>
                    <w:lastRenderedPageBreak/>
                    <w:t>İş</w:t>
                  </w:r>
                  <w:r w:rsidRPr="008A31D3">
                    <w:rPr>
                      <w:rFonts w:eastAsia="ヒラギノ明朝 Pro W3" w:hAnsi="Times"/>
                      <w:b/>
                      <w:sz w:val="18"/>
                      <w:szCs w:val="18"/>
                    </w:rPr>
                    <w:t xml:space="preserve"> ve </w:t>
                  </w:r>
                  <w:r w:rsidRPr="008A31D3">
                    <w:rPr>
                      <w:rFonts w:eastAsia="ヒラギノ明朝 Pro W3" w:hAnsi="Times"/>
                      <w:b/>
                      <w:sz w:val="18"/>
                      <w:szCs w:val="18"/>
                    </w:rPr>
                    <w:t>İş</w:t>
                  </w:r>
                  <w:r w:rsidRPr="008A31D3">
                    <w:rPr>
                      <w:rFonts w:eastAsia="ヒラギノ明朝 Pro W3" w:hAnsi="Times"/>
                      <w:b/>
                      <w:sz w:val="18"/>
                      <w:szCs w:val="18"/>
                    </w:rPr>
                    <w:t xml:space="preserve">lemlerine Dair </w:t>
                  </w:r>
                  <w:proofErr w:type="spellStart"/>
                  <w:r w:rsidRPr="008A31D3">
                    <w:rPr>
                      <w:rFonts w:eastAsia="ヒラギノ明朝 Pro W3" w:hAnsi="Times"/>
                      <w:b/>
                      <w:sz w:val="18"/>
                      <w:szCs w:val="18"/>
                    </w:rPr>
                    <w:t>Us</w:t>
                  </w:r>
                  <w:r w:rsidRPr="008A31D3">
                    <w:rPr>
                      <w:rFonts w:eastAsia="ヒラギノ明朝 Pro W3" w:hAnsi="Times"/>
                      <w:b/>
                      <w:sz w:val="18"/>
                      <w:szCs w:val="18"/>
                    </w:rPr>
                    <w:t>û</w:t>
                  </w:r>
                  <w:r w:rsidRPr="008A31D3">
                    <w:rPr>
                      <w:rFonts w:eastAsia="ヒラギノ明朝 Pro W3" w:hAnsi="Times"/>
                      <w:b/>
                      <w:sz w:val="18"/>
                      <w:szCs w:val="18"/>
                    </w:rPr>
                    <w:t>l</w:t>
                  </w:r>
                  <w:proofErr w:type="spellEnd"/>
                  <w:r w:rsidRPr="008A31D3">
                    <w:rPr>
                      <w:rFonts w:eastAsia="ヒラギノ明朝 Pro W3" w:hAnsi="Times"/>
                      <w:b/>
                      <w:sz w:val="18"/>
                      <w:szCs w:val="18"/>
                    </w:rPr>
                    <w:t xml:space="preserve"> ve Esaslar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Sera gaz</w:t>
                  </w:r>
                  <w:r w:rsidRPr="008A31D3">
                    <w:rPr>
                      <w:rFonts w:eastAsia="ヒラギノ明朝 Pro W3" w:hAnsi="Times"/>
                      <w:b/>
                      <w:sz w:val="18"/>
                      <w:szCs w:val="18"/>
                    </w:rPr>
                    <w:t>ı</w:t>
                  </w:r>
                  <w:r w:rsidRPr="008A31D3">
                    <w:rPr>
                      <w:rFonts w:eastAsia="ヒラギノ明朝 Pro W3" w:hAnsi="Times"/>
                      <w:b/>
                      <w:sz w:val="18"/>
                      <w:szCs w:val="18"/>
                    </w:rPr>
                    <w:t xml:space="preserve"> </w:t>
                  </w:r>
                  <w:proofErr w:type="gramStart"/>
                  <w:r w:rsidRPr="008A31D3">
                    <w:rPr>
                      <w:rFonts w:eastAsia="ヒラギノ明朝 Pro W3" w:hAnsi="Times"/>
                      <w:b/>
                      <w:sz w:val="18"/>
                      <w:szCs w:val="18"/>
                    </w:rPr>
                    <w:t>emisyonlar</w:t>
                  </w:r>
                  <w:r w:rsidRPr="008A31D3">
                    <w:rPr>
                      <w:rFonts w:eastAsia="ヒラギノ明朝 Pro W3" w:hAnsi="Times"/>
                      <w:b/>
                      <w:sz w:val="18"/>
                      <w:szCs w:val="18"/>
                    </w:rPr>
                    <w:t>ı</w:t>
                  </w:r>
                  <w:r w:rsidRPr="008A31D3">
                    <w:rPr>
                      <w:rFonts w:eastAsia="ヒラギノ明朝 Pro W3" w:hAnsi="Times"/>
                      <w:b/>
                      <w:sz w:val="18"/>
                      <w:szCs w:val="18"/>
                    </w:rPr>
                    <w:t>n</w:t>
                  </w:r>
                  <w:r w:rsidRPr="008A31D3">
                    <w:rPr>
                      <w:rFonts w:eastAsia="ヒラギノ明朝 Pro W3" w:hAnsi="Times"/>
                      <w:b/>
                      <w:sz w:val="18"/>
                      <w:szCs w:val="18"/>
                    </w:rPr>
                    <w:t>ı</w:t>
                  </w:r>
                  <w:r w:rsidRPr="008A31D3">
                    <w:rPr>
                      <w:rFonts w:eastAsia="ヒラギノ明朝 Pro W3" w:hAnsi="Times"/>
                      <w:b/>
                      <w:sz w:val="18"/>
                      <w:szCs w:val="18"/>
                    </w:rPr>
                    <w:t>n</w:t>
                  </w:r>
                  <w:proofErr w:type="gramEnd"/>
                  <w:r w:rsidRPr="008A31D3">
                    <w:rPr>
                      <w:rFonts w:eastAsia="ヒラギノ明朝 Pro W3" w:hAnsi="Times"/>
                      <w:b/>
                      <w:sz w:val="18"/>
                      <w:szCs w:val="18"/>
                    </w:rPr>
                    <w:t xml:space="preserve"> izlenmesine, raporlanmas</w:t>
                  </w:r>
                  <w:r w:rsidRPr="008A31D3">
                    <w:rPr>
                      <w:rFonts w:eastAsia="ヒラギノ明朝 Pro W3" w:hAnsi="Times"/>
                      <w:b/>
                      <w:sz w:val="18"/>
                      <w:szCs w:val="18"/>
                    </w:rPr>
                    <w:t>ı</w:t>
                  </w:r>
                  <w:r w:rsidRPr="008A31D3">
                    <w:rPr>
                      <w:rFonts w:eastAsia="ヒラギノ明朝 Pro W3" w:hAnsi="Times"/>
                      <w:b/>
                      <w:sz w:val="18"/>
                      <w:szCs w:val="18"/>
                    </w:rPr>
                    <w:t>na ve do</w:t>
                  </w:r>
                  <w:r w:rsidRPr="008A31D3">
                    <w:rPr>
                      <w:rFonts w:eastAsia="ヒラギノ明朝 Pro W3" w:hAnsi="Times"/>
                      <w:b/>
                      <w:sz w:val="18"/>
                      <w:szCs w:val="18"/>
                    </w:rPr>
                    <w:t>ğ</w:t>
                  </w:r>
                  <w:r w:rsidRPr="008A31D3">
                    <w:rPr>
                      <w:rFonts w:eastAsia="ヒラギノ明朝 Pro W3" w:hAnsi="Times"/>
                      <w:b/>
                      <w:sz w:val="18"/>
                      <w:szCs w:val="18"/>
                    </w:rPr>
                    <w:t>rulanmas</w:t>
                  </w:r>
                  <w:r w:rsidRPr="008A31D3">
                    <w:rPr>
                      <w:rFonts w:eastAsia="ヒラギノ明朝 Pro W3" w:hAnsi="Times"/>
                      <w:b/>
                      <w:sz w:val="18"/>
                      <w:szCs w:val="18"/>
                    </w:rPr>
                    <w:t>ı</w:t>
                  </w:r>
                  <w:r w:rsidRPr="008A31D3">
                    <w:rPr>
                      <w:rFonts w:eastAsia="ヒラギノ明朝 Pro W3" w:hAnsi="Times"/>
                      <w:b/>
                      <w:sz w:val="18"/>
                      <w:szCs w:val="18"/>
                    </w:rPr>
                    <w:t>na tabi faaliyetler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5 </w:t>
                  </w:r>
                  <w:r w:rsidRPr="008A31D3">
                    <w:rPr>
                      <w:rFonts w:eastAsia="ヒラギノ明朝 Pro W3" w:hAnsi="Times"/>
                      <w:b/>
                      <w:sz w:val="18"/>
                      <w:szCs w:val="18"/>
                    </w:rPr>
                    <w:t>–</w:t>
                  </w:r>
                  <w:r w:rsidRPr="008A31D3">
                    <w:rPr>
                      <w:rFonts w:eastAsia="ヒラギノ明朝 Pro W3" w:hAnsi="Times"/>
                      <w:sz w:val="18"/>
                      <w:szCs w:val="18"/>
                    </w:rPr>
                    <w:t xml:space="preserve"> (1)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w:t>
                  </w:r>
                  <w:proofErr w:type="gramEnd"/>
                  <w:r w:rsidRPr="008A31D3">
                    <w:rPr>
                      <w:rFonts w:eastAsia="ヒラギノ明朝 Pro W3" w:hAnsi="Times"/>
                      <w:sz w:val="18"/>
                      <w:szCs w:val="18"/>
                    </w:rPr>
                    <w:t xml:space="preserve"> izlenmesine, raporlanmas</w:t>
                  </w:r>
                  <w:r w:rsidRPr="008A31D3">
                    <w:rPr>
                      <w:rFonts w:eastAsia="ヒラギノ明朝 Pro W3" w:hAnsi="Times"/>
                      <w:sz w:val="18"/>
                      <w:szCs w:val="18"/>
                    </w:rPr>
                    <w:t>ı</w:t>
                  </w:r>
                  <w:r w:rsidRPr="008A31D3">
                    <w:rPr>
                      <w:rFonts w:eastAsia="ヒラギノ明朝 Pro W3" w:hAnsi="Times"/>
                      <w:sz w:val="18"/>
                      <w:szCs w:val="18"/>
                    </w:rPr>
                    <w:t>na ve do</w:t>
                  </w:r>
                  <w:r w:rsidRPr="008A31D3">
                    <w:rPr>
                      <w:rFonts w:eastAsia="ヒラギノ明朝 Pro W3" w:hAnsi="Times"/>
                      <w:sz w:val="18"/>
                      <w:szCs w:val="18"/>
                    </w:rPr>
                    <w:t>ğ</w:t>
                  </w:r>
                  <w:r w:rsidRPr="008A31D3">
                    <w:rPr>
                      <w:rFonts w:eastAsia="ヒラギノ明朝 Pro W3" w:hAnsi="Times"/>
                      <w:sz w:val="18"/>
                      <w:szCs w:val="18"/>
                    </w:rPr>
                    <w:t>rulanmas</w:t>
                  </w:r>
                  <w:r w:rsidRPr="008A31D3">
                    <w:rPr>
                      <w:rFonts w:eastAsia="ヒラギノ明朝 Pro W3" w:hAnsi="Times"/>
                      <w:sz w:val="18"/>
                      <w:szCs w:val="18"/>
                    </w:rPr>
                    <w:t>ı</w:t>
                  </w:r>
                  <w:r w:rsidRPr="008A31D3">
                    <w:rPr>
                      <w:rFonts w:eastAsia="ヒラギノ明朝 Pro W3" w:hAnsi="Times"/>
                      <w:sz w:val="18"/>
                      <w:szCs w:val="18"/>
                    </w:rPr>
                    <w:t>na t</w:t>
                  </w:r>
                  <w:r w:rsidRPr="008A31D3">
                    <w:rPr>
                      <w:rFonts w:eastAsia="ヒラギノ明朝 Pro W3" w:hAnsi="Times"/>
                      <w:sz w:val="18"/>
                      <w:szCs w:val="18"/>
                    </w:rPr>
                    <w:t>â</w:t>
                  </w:r>
                  <w:r w:rsidRPr="008A31D3">
                    <w:rPr>
                      <w:rFonts w:eastAsia="ヒラギノ明朝 Pro W3" w:hAnsi="Times"/>
                      <w:sz w:val="18"/>
                      <w:szCs w:val="18"/>
                    </w:rPr>
                    <w:t>bi faaliyetler ve sera gaz</w:t>
                  </w:r>
                  <w:r w:rsidRPr="008A31D3">
                    <w:rPr>
                      <w:rFonts w:eastAsia="ヒラギノ明朝 Pro W3" w:hAnsi="Times"/>
                      <w:sz w:val="18"/>
                      <w:szCs w:val="18"/>
                    </w:rPr>
                    <w:t>ı</w:t>
                  </w:r>
                  <w:r w:rsidRPr="008A31D3">
                    <w:rPr>
                      <w:rFonts w:eastAsia="ヒラギノ明朝 Pro W3" w:hAnsi="Times"/>
                      <w:sz w:val="18"/>
                      <w:szCs w:val="18"/>
                    </w:rPr>
                    <w:t xml:space="preserve"> emisyonlar</w:t>
                  </w:r>
                  <w:r w:rsidRPr="008A31D3">
                    <w:rPr>
                      <w:rFonts w:eastAsia="ヒラギノ明朝 Pro W3" w:hAnsi="Times"/>
                      <w:sz w:val="18"/>
                      <w:szCs w:val="18"/>
                    </w:rPr>
                    <w:t>ı</w:t>
                  </w:r>
                  <w:r w:rsidRPr="008A31D3">
                    <w:rPr>
                      <w:rFonts w:eastAsia="ヒラギノ明朝 Pro W3" w:hAnsi="Times"/>
                      <w:sz w:val="18"/>
                      <w:szCs w:val="18"/>
                    </w:rPr>
                    <w:t xml:space="preserve"> EK-1</w:t>
                  </w:r>
                  <w:r w:rsidRPr="008A31D3">
                    <w:rPr>
                      <w:rFonts w:eastAsia="ヒラギノ明朝 Pro W3" w:hAnsi="Times"/>
                      <w:sz w:val="18"/>
                      <w:szCs w:val="18"/>
                    </w:rPr>
                    <w:t>’</w:t>
                  </w:r>
                  <w:r w:rsidRPr="008A31D3">
                    <w:rPr>
                      <w:rFonts w:eastAsia="ヒラギノ明朝 Pro W3" w:hAnsi="Times"/>
                      <w:sz w:val="18"/>
                      <w:szCs w:val="18"/>
                    </w:rPr>
                    <w:t>deki listede yer almaktad</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Sera gaz</w:t>
                  </w:r>
                  <w:r w:rsidRPr="008A31D3">
                    <w:rPr>
                      <w:rFonts w:eastAsia="ヒラギノ明朝 Pro W3" w:hAnsi="Times"/>
                      <w:b/>
                      <w:sz w:val="18"/>
                      <w:szCs w:val="18"/>
                    </w:rPr>
                    <w:t>ı</w:t>
                  </w:r>
                  <w:r w:rsidRPr="008A31D3">
                    <w:rPr>
                      <w:rFonts w:eastAsia="ヒラギノ明朝 Pro W3" w:hAnsi="Times"/>
                      <w:b/>
                      <w:sz w:val="18"/>
                      <w:szCs w:val="18"/>
                    </w:rPr>
                    <w:t xml:space="preserve"> </w:t>
                  </w:r>
                  <w:proofErr w:type="gramStart"/>
                  <w:r w:rsidRPr="008A31D3">
                    <w:rPr>
                      <w:rFonts w:eastAsia="ヒラギノ明朝 Pro W3" w:hAnsi="Times"/>
                      <w:b/>
                      <w:sz w:val="18"/>
                      <w:szCs w:val="18"/>
                    </w:rPr>
                    <w:t>emisyonlar</w:t>
                  </w:r>
                  <w:r w:rsidRPr="008A31D3">
                    <w:rPr>
                      <w:rFonts w:eastAsia="ヒラギノ明朝 Pro W3" w:hAnsi="Times"/>
                      <w:b/>
                      <w:sz w:val="18"/>
                      <w:szCs w:val="18"/>
                    </w:rPr>
                    <w:t>ı</w:t>
                  </w:r>
                  <w:r w:rsidRPr="008A31D3">
                    <w:rPr>
                      <w:rFonts w:eastAsia="ヒラギノ明朝 Pro W3" w:hAnsi="Times"/>
                      <w:b/>
                      <w:sz w:val="18"/>
                      <w:szCs w:val="18"/>
                    </w:rPr>
                    <w:t>n</w:t>
                  </w:r>
                  <w:r w:rsidRPr="008A31D3">
                    <w:rPr>
                      <w:rFonts w:eastAsia="ヒラギノ明朝 Pro W3" w:hAnsi="Times"/>
                      <w:b/>
                      <w:sz w:val="18"/>
                      <w:szCs w:val="18"/>
                    </w:rPr>
                    <w:t>ı</w:t>
                  </w:r>
                  <w:r w:rsidRPr="008A31D3">
                    <w:rPr>
                      <w:rFonts w:eastAsia="ヒラギノ明朝 Pro W3" w:hAnsi="Times"/>
                      <w:b/>
                      <w:sz w:val="18"/>
                      <w:szCs w:val="18"/>
                    </w:rPr>
                    <w:t>n</w:t>
                  </w:r>
                  <w:proofErr w:type="gramEnd"/>
                  <w:r w:rsidRPr="008A31D3">
                    <w:rPr>
                      <w:rFonts w:eastAsia="ヒラギノ明朝 Pro W3" w:hAnsi="Times"/>
                      <w:b/>
                      <w:sz w:val="18"/>
                      <w:szCs w:val="18"/>
                    </w:rPr>
                    <w:t xml:space="preserve"> izlenmesi</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6 </w:t>
                  </w:r>
                  <w:r w:rsidRPr="008A31D3">
                    <w:rPr>
                      <w:rFonts w:eastAsia="ヒラギノ明朝 Pro W3" w:hAnsi="Times"/>
                      <w:b/>
                      <w:sz w:val="18"/>
                      <w:szCs w:val="18"/>
                    </w:rPr>
                    <w:t>–</w:t>
                  </w:r>
                  <w:r w:rsidRPr="008A31D3">
                    <w:rPr>
                      <w:rFonts w:eastAsia="ヒラギノ明朝 Pro W3" w:hAnsi="Times"/>
                      <w:sz w:val="18"/>
                      <w:szCs w:val="18"/>
                    </w:rPr>
                    <w:t xml:space="preserve"> (1)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emisyonlar</w:t>
                  </w:r>
                  <w:r w:rsidRPr="008A31D3">
                    <w:rPr>
                      <w:rFonts w:eastAsia="ヒラギノ明朝 Pro W3" w:hAnsi="Times"/>
                      <w:sz w:val="18"/>
                      <w:szCs w:val="18"/>
                    </w:rPr>
                    <w:t>ı</w:t>
                  </w:r>
                  <w:proofErr w:type="gramEnd"/>
                  <w:r w:rsidRPr="008A31D3">
                    <w:rPr>
                      <w:rFonts w:eastAsia="ヒラギノ明朝 Pro W3" w:hAnsi="Times"/>
                      <w:sz w:val="18"/>
                      <w:szCs w:val="18"/>
                    </w:rPr>
                    <w:t>, EK-3</w:t>
                  </w:r>
                  <w:r w:rsidRPr="008A31D3">
                    <w:rPr>
                      <w:rFonts w:eastAsia="ヒラギノ明朝 Pro W3" w:hAnsi="Times"/>
                      <w:sz w:val="18"/>
                      <w:szCs w:val="18"/>
                    </w:rPr>
                    <w:t>’</w:t>
                  </w:r>
                  <w:r w:rsidRPr="008A31D3">
                    <w:rPr>
                      <w:rFonts w:eastAsia="ヒラギノ明朝 Pro W3" w:hAnsi="Times"/>
                      <w:sz w:val="18"/>
                      <w:szCs w:val="18"/>
                    </w:rPr>
                    <w:t xml:space="preserve">te belirtilen ilkeler </w:t>
                  </w:r>
                  <w:r w:rsidRPr="008A31D3">
                    <w:rPr>
                      <w:rFonts w:eastAsia="ヒラギノ明朝 Pro W3" w:hAnsi="Times"/>
                      <w:sz w:val="18"/>
                      <w:szCs w:val="18"/>
                    </w:rPr>
                    <w:t>ç</w:t>
                  </w:r>
                  <w:r w:rsidRPr="008A31D3">
                    <w:rPr>
                      <w:rFonts w:eastAsia="ヒラギノ明朝 Pro W3" w:hAnsi="Times"/>
                      <w:sz w:val="18"/>
                      <w:szCs w:val="18"/>
                    </w:rPr>
                    <w:t>er</w:t>
                  </w:r>
                  <w:r w:rsidRPr="008A31D3">
                    <w:rPr>
                      <w:rFonts w:eastAsia="ヒラギノ明朝 Pro W3" w:hAnsi="Times"/>
                      <w:sz w:val="18"/>
                      <w:szCs w:val="18"/>
                    </w:rPr>
                    <w:t>ç</w:t>
                  </w:r>
                  <w:r w:rsidRPr="008A31D3">
                    <w:rPr>
                      <w:rFonts w:eastAsia="ヒラギノ明朝 Pro W3" w:hAnsi="Times"/>
                      <w:sz w:val="18"/>
                      <w:szCs w:val="18"/>
                    </w:rPr>
                    <w:t>evesinde izlenir.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 xml:space="preserve">(2) </w:t>
                  </w:r>
                  <w:r w:rsidRPr="008A31D3">
                    <w:rPr>
                      <w:rFonts w:eastAsia="ヒラギノ明朝 Pro W3" w:hAnsi="Times"/>
                      <w:sz w:val="18"/>
                      <w:szCs w:val="18"/>
                    </w:rPr>
                    <w:t>İş</w:t>
                  </w:r>
                  <w:r w:rsidRPr="008A31D3">
                    <w:rPr>
                      <w:rFonts w:eastAsia="ヒラギノ明朝 Pro W3" w:hAnsi="Times"/>
                      <w:sz w:val="18"/>
                      <w:szCs w:val="18"/>
                    </w:rPr>
                    <w:t>letmeler,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w:t>
                  </w:r>
                  <w:proofErr w:type="gramEnd"/>
                  <w:r w:rsidRPr="008A31D3">
                    <w:rPr>
                      <w:rFonts w:eastAsia="ヒラギノ明朝 Pro W3" w:hAnsi="Times"/>
                      <w:sz w:val="18"/>
                      <w:szCs w:val="18"/>
                    </w:rPr>
                    <w:t xml:space="preserve"> izleme plan</w:t>
                  </w:r>
                  <w:r w:rsidRPr="008A31D3">
                    <w:rPr>
                      <w:rFonts w:eastAsia="ヒラギノ明朝 Pro W3" w:hAnsi="Times"/>
                      <w:sz w:val="18"/>
                      <w:szCs w:val="18"/>
                    </w:rPr>
                    <w:t>ı</w:t>
                  </w:r>
                  <w:r w:rsidRPr="008A31D3">
                    <w:rPr>
                      <w:rFonts w:eastAsia="ヒラギノ明朝 Pro W3" w:hAnsi="Times"/>
                      <w:sz w:val="18"/>
                      <w:szCs w:val="18"/>
                    </w:rPr>
                    <w:t xml:space="preserve"> haz</w:t>
                  </w:r>
                  <w:r w:rsidRPr="008A31D3">
                    <w:rPr>
                      <w:rFonts w:eastAsia="ヒラギノ明朝 Pro W3" w:hAnsi="Times"/>
                      <w:sz w:val="18"/>
                      <w:szCs w:val="18"/>
                    </w:rPr>
                    <w:t>ı</w:t>
                  </w:r>
                  <w:r w:rsidRPr="008A31D3">
                    <w:rPr>
                      <w:rFonts w:eastAsia="ヒラギノ明朝 Pro W3" w:hAnsi="Times"/>
                      <w:sz w:val="18"/>
                      <w:szCs w:val="18"/>
                    </w:rPr>
                    <w:t>rlayarak, sera gaz</w:t>
                  </w:r>
                  <w:r w:rsidRPr="008A31D3">
                    <w:rPr>
                      <w:rFonts w:eastAsia="ヒラギノ明朝 Pro W3" w:hAnsi="Times"/>
                      <w:sz w:val="18"/>
                      <w:szCs w:val="18"/>
                    </w:rPr>
                    <w:t>ı</w:t>
                  </w:r>
                  <w:r w:rsidRPr="008A31D3">
                    <w:rPr>
                      <w:rFonts w:eastAsia="ヒラギノ明朝 Pro W3" w:hAnsi="Times"/>
                      <w:sz w:val="18"/>
                      <w:szCs w:val="18"/>
                    </w:rPr>
                    <w:t xml:space="preserve"> emisyonlar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 xml:space="preserve"> bu plan ve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 xml:space="preserve">a belirlenecek usul ve esaslar </w:t>
                  </w:r>
                  <w:r w:rsidRPr="008A31D3">
                    <w:rPr>
                      <w:rFonts w:eastAsia="ヒラギノ明朝 Pro W3" w:hAnsi="Times"/>
                      <w:sz w:val="18"/>
                      <w:szCs w:val="18"/>
                    </w:rPr>
                    <w:t>ç</w:t>
                  </w:r>
                  <w:r w:rsidRPr="008A31D3">
                    <w:rPr>
                      <w:rFonts w:eastAsia="ヒラギノ明朝 Pro W3" w:hAnsi="Times"/>
                      <w:sz w:val="18"/>
                      <w:szCs w:val="18"/>
                    </w:rPr>
                    <w:t>er</w:t>
                  </w:r>
                  <w:r w:rsidRPr="008A31D3">
                    <w:rPr>
                      <w:rFonts w:eastAsia="ヒラギノ明朝 Pro W3" w:hAnsi="Times"/>
                      <w:sz w:val="18"/>
                      <w:szCs w:val="18"/>
                    </w:rPr>
                    <w:t>ç</w:t>
                  </w:r>
                  <w:r w:rsidRPr="008A31D3">
                    <w:rPr>
                      <w:rFonts w:eastAsia="ヒラギノ明朝 Pro W3" w:hAnsi="Times"/>
                      <w:sz w:val="18"/>
                      <w:szCs w:val="18"/>
                    </w:rPr>
                    <w:t>evesinde izlemekle y</w:t>
                  </w:r>
                  <w:r w:rsidRPr="008A31D3">
                    <w:rPr>
                      <w:rFonts w:eastAsia="ヒラギノ明朝 Pro W3" w:hAnsi="Times"/>
                      <w:sz w:val="18"/>
                      <w:szCs w:val="18"/>
                    </w:rPr>
                    <w:t>ü</w:t>
                  </w:r>
                  <w:r w:rsidRPr="008A31D3">
                    <w:rPr>
                      <w:rFonts w:eastAsia="ヒラギノ明朝 Pro W3" w:hAnsi="Times"/>
                      <w:sz w:val="18"/>
                      <w:szCs w:val="18"/>
                    </w:rPr>
                    <w:t>k</w:t>
                  </w:r>
                  <w:r w:rsidRPr="008A31D3">
                    <w:rPr>
                      <w:rFonts w:eastAsia="ヒラギノ明朝 Pro W3" w:hAnsi="Times"/>
                      <w:sz w:val="18"/>
                      <w:szCs w:val="18"/>
                    </w:rPr>
                    <w:t>ü</w:t>
                  </w:r>
                  <w:r w:rsidRPr="008A31D3">
                    <w:rPr>
                      <w:rFonts w:eastAsia="ヒラギノ明朝 Pro W3" w:hAnsi="Times"/>
                      <w:sz w:val="18"/>
                      <w:szCs w:val="18"/>
                    </w:rPr>
                    <w:t>ml</w:t>
                  </w:r>
                  <w:r w:rsidRPr="008A31D3">
                    <w:rPr>
                      <w:rFonts w:eastAsia="ヒラギノ明朝 Pro W3" w:hAnsi="Times"/>
                      <w:sz w:val="18"/>
                      <w:szCs w:val="18"/>
                    </w:rPr>
                    <w:t>ü</w:t>
                  </w:r>
                  <w:r w:rsidRPr="008A31D3">
                    <w:rPr>
                      <w:rFonts w:eastAsia="ヒラギノ明朝 Pro W3" w:hAnsi="Times"/>
                      <w:sz w:val="18"/>
                      <w:szCs w:val="18"/>
                    </w:rPr>
                    <w:t>d</w:t>
                  </w:r>
                  <w:r w:rsidRPr="008A31D3">
                    <w:rPr>
                      <w:rFonts w:eastAsia="ヒラギノ明朝 Pro W3" w:hAnsi="Times"/>
                      <w:sz w:val="18"/>
                      <w:szCs w:val="18"/>
                    </w:rPr>
                    <w:t>ü</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 xml:space="preserve">(3) </w:t>
                  </w:r>
                  <w:r w:rsidRPr="008A31D3">
                    <w:rPr>
                      <w:rFonts w:eastAsia="ヒラギノ明朝 Pro W3" w:hAnsi="Times"/>
                      <w:sz w:val="18"/>
                      <w:szCs w:val="18"/>
                    </w:rPr>
                    <w:t>İş</w:t>
                  </w:r>
                  <w:r w:rsidRPr="008A31D3">
                    <w:rPr>
                      <w:rFonts w:eastAsia="ヒラギノ明朝 Pro W3" w:hAnsi="Times"/>
                      <w:sz w:val="18"/>
                      <w:szCs w:val="18"/>
                    </w:rPr>
                    <w:t>letme, izleme plan</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 xml:space="preserve">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w:t>
                  </w:r>
                  <w:proofErr w:type="gramEnd"/>
                  <w:r w:rsidRPr="008A31D3">
                    <w:rPr>
                      <w:rFonts w:eastAsia="ヒラギノ明朝 Pro W3" w:hAnsi="Times"/>
                      <w:sz w:val="18"/>
                      <w:szCs w:val="18"/>
                    </w:rPr>
                    <w:t xml:space="preserve"> ilk izlenmeye ba</w:t>
                  </w:r>
                  <w:r w:rsidRPr="008A31D3">
                    <w:rPr>
                      <w:rFonts w:eastAsia="ヒラギノ明朝 Pro W3" w:hAnsi="Times"/>
                      <w:sz w:val="18"/>
                      <w:szCs w:val="18"/>
                    </w:rPr>
                    <w:t>ş</w:t>
                  </w:r>
                  <w:r w:rsidRPr="008A31D3">
                    <w:rPr>
                      <w:rFonts w:eastAsia="ヒラギノ明朝 Pro W3" w:hAnsi="Times"/>
                      <w:sz w:val="18"/>
                      <w:szCs w:val="18"/>
                    </w:rPr>
                    <w:t>lad</w:t>
                  </w:r>
                  <w:r w:rsidRPr="008A31D3">
                    <w:rPr>
                      <w:rFonts w:eastAsia="ヒラギノ明朝 Pro W3" w:hAnsi="Times"/>
                      <w:sz w:val="18"/>
                      <w:szCs w:val="18"/>
                    </w:rPr>
                    <w:t>ığı</w:t>
                  </w:r>
                  <w:r w:rsidRPr="008A31D3">
                    <w:rPr>
                      <w:rFonts w:eastAsia="ヒラギノ明朝 Pro W3" w:hAnsi="Times"/>
                      <w:sz w:val="18"/>
                      <w:szCs w:val="18"/>
                    </w:rPr>
                    <w:t xml:space="preserve"> tarihten en az 6 ay </w:t>
                  </w:r>
                  <w:r w:rsidRPr="008A31D3">
                    <w:rPr>
                      <w:rFonts w:eastAsia="ヒラギノ明朝 Pro W3" w:hAnsi="Times"/>
                      <w:sz w:val="18"/>
                      <w:szCs w:val="18"/>
                    </w:rPr>
                    <w:t>ö</w:t>
                  </w:r>
                  <w:r w:rsidRPr="008A31D3">
                    <w:rPr>
                      <w:rFonts w:eastAsia="ヒラギノ明朝 Pro W3" w:hAnsi="Times"/>
                      <w:sz w:val="18"/>
                      <w:szCs w:val="18"/>
                    </w:rPr>
                    <w:t xml:space="preserve">nce onaylanmak </w:t>
                  </w:r>
                  <w:r w:rsidRPr="008A31D3">
                    <w:rPr>
                      <w:rFonts w:eastAsia="ヒラギノ明朝 Pro W3" w:hAnsi="Times"/>
                      <w:sz w:val="18"/>
                      <w:szCs w:val="18"/>
                    </w:rPr>
                    <w:t>ü</w:t>
                  </w:r>
                  <w:r w:rsidRPr="008A31D3">
                    <w:rPr>
                      <w:rFonts w:eastAsia="ヒラギノ明朝 Pro W3" w:hAnsi="Times"/>
                      <w:sz w:val="18"/>
                      <w:szCs w:val="18"/>
                    </w:rPr>
                    <w:t>zere Bakanl</w:t>
                  </w:r>
                  <w:r w:rsidRPr="008A31D3">
                    <w:rPr>
                      <w:rFonts w:eastAsia="ヒラギノ明朝 Pro W3" w:hAnsi="Times"/>
                      <w:sz w:val="18"/>
                      <w:szCs w:val="18"/>
                    </w:rPr>
                    <w:t>ığ</w:t>
                  </w:r>
                  <w:r w:rsidRPr="008A31D3">
                    <w:rPr>
                      <w:rFonts w:eastAsia="ヒラギノ明朝 Pro W3" w:hAnsi="Times"/>
                      <w:sz w:val="18"/>
                      <w:szCs w:val="18"/>
                    </w:rPr>
                    <w:t>a g</w:t>
                  </w:r>
                  <w:r w:rsidRPr="008A31D3">
                    <w:rPr>
                      <w:rFonts w:eastAsia="ヒラギノ明朝 Pro W3" w:hAnsi="Times"/>
                      <w:sz w:val="18"/>
                      <w:szCs w:val="18"/>
                    </w:rPr>
                    <w:t>ö</w:t>
                  </w:r>
                  <w:r w:rsidRPr="008A31D3">
                    <w:rPr>
                      <w:rFonts w:eastAsia="ヒラギノ明朝 Pro W3" w:hAnsi="Times"/>
                      <w:sz w:val="18"/>
                      <w:szCs w:val="18"/>
                    </w:rPr>
                    <w:t>ndermek zorundad</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(4) Uygun bulunmayan izleme planlar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 eksikliklerinin giderilmesi i</w:t>
                  </w:r>
                  <w:r w:rsidRPr="008A31D3">
                    <w:rPr>
                      <w:rFonts w:eastAsia="ヒラギノ明朝 Pro W3" w:hAnsi="Times"/>
                      <w:sz w:val="18"/>
                      <w:szCs w:val="18"/>
                    </w:rPr>
                    <w:t>ç</w:t>
                  </w:r>
                  <w:r w:rsidRPr="008A31D3">
                    <w:rPr>
                      <w:rFonts w:eastAsia="ヒラギノ明朝 Pro W3" w:hAnsi="Times"/>
                      <w:sz w:val="18"/>
                      <w:szCs w:val="18"/>
                    </w:rPr>
                    <w:t>in 60 g</w:t>
                  </w:r>
                  <w:r w:rsidRPr="008A31D3">
                    <w:rPr>
                      <w:rFonts w:eastAsia="ヒラギノ明朝 Pro W3" w:hAnsi="Times"/>
                      <w:sz w:val="18"/>
                      <w:szCs w:val="18"/>
                    </w:rPr>
                    <w:t>ü</w:t>
                  </w:r>
                  <w:r w:rsidRPr="008A31D3">
                    <w:rPr>
                      <w:rFonts w:eastAsia="ヒラギノ明朝 Pro W3" w:hAnsi="Times"/>
                      <w:sz w:val="18"/>
                      <w:szCs w:val="18"/>
                    </w:rPr>
                    <w:t>n ek s</w:t>
                  </w:r>
                  <w:r w:rsidRPr="008A31D3">
                    <w:rPr>
                      <w:rFonts w:eastAsia="ヒラギノ明朝 Pro W3" w:hAnsi="Times"/>
                      <w:sz w:val="18"/>
                      <w:szCs w:val="18"/>
                    </w:rPr>
                    <w:t>ü</w:t>
                  </w:r>
                  <w:r w:rsidRPr="008A31D3">
                    <w:rPr>
                      <w:rFonts w:eastAsia="ヒラギノ明朝 Pro W3" w:hAnsi="Times"/>
                      <w:sz w:val="18"/>
                      <w:szCs w:val="18"/>
                    </w:rPr>
                    <w:t>re tan</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r. Bu s</w:t>
                  </w:r>
                  <w:r w:rsidRPr="008A31D3">
                    <w:rPr>
                      <w:rFonts w:eastAsia="ヒラギノ明朝 Pro W3" w:hAnsi="Times"/>
                      <w:sz w:val="18"/>
                      <w:szCs w:val="18"/>
                    </w:rPr>
                    <w:t>ü</w:t>
                  </w:r>
                  <w:r w:rsidRPr="008A31D3">
                    <w:rPr>
                      <w:rFonts w:eastAsia="ヒラギノ明朝 Pro W3" w:hAnsi="Times"/>
                      <w:sz w:val="18"/>
                      <w:szCs w:val="18"/>
                    </w:rPr>
                    <w:t>re i</w:t>
                  </w:r>
                  <w:r w:rsidRPr="008A31D3">
                    <w:rPr>
                      <w:rFonts w:eastAsia="ヒラギノ明朝 Pro W3" w:hAnsi="Times"/>
                      <w:sz w:val="18"/>
                      <w:szCs w:val="18"/>
                    </w:rPr>
                    <w:t>ç</w:t>
                  </w:r>
                  <w:r w:rsidRPr="008A31D3">
                    <w:rPr>
                      <w:rFonts w:eastAsia="ヒラギノ明朝 Pro W3" w:hAnsi="Times"/>
                      <w:sz w:val="18"/>
                      <w:szCs w:val="18"/>
                    </w:rPr>
                    <w:t>inde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 xml:space="preserve">a belirlenen </w:t>
                  </w:r>
                  <w:r w:rsidRPr="008A31D3">
                    <w:rPr>
                      <w:rFonts w:eastAsia="ヒラギノ明朝 Pro W3" w:hAnsi="Times"/>
                      <w:sz w:val="18"/>
                      <w:szCs w:val="18"/>
                    </w:rPr>
                    <w:t>ş</w:t>
                  </w:r>
                  <w:r w:rsidRPr="008A31D3">
                    <w:rPr>
                      <w:rFonts w:eastAsia="ヒラギノ明朝 Pro W3" w:hAnsi="Times"/>
                      <w:sz w:val="18"/>
                      <w:szCs w:val="18"/>
                    </w:rPr>
                    <w:t>artlar</w:t>
                  </w:r>
                  <w:r w:rsidRPr="008A31D3">
                    <w:rPr>
                      <w:rFonts w:eastAsia="ヒラギノ明朝 Pro W3" w:hAnsi="Times"/>
                      <w:sz w:val="18"/>
                      <w:szCs w:val="18"/>
                    </w:rPr>
                    <w:t>ı</w:t>
                  </w:r>
                  <w:r w:rsidRPr="008A31D3">
                    <w:rPr>
                      <w:rFonts w:eastAsia="ヒラギノ明朝 Pro W3" w:hAnsi="Times"/>
                      <w:sz w:val="18"/>
                      <w:szCs w:val="18"/>
                    </w:rPr>
                    <w:t>n eksiksiz olarak yerine getirilmesi halinde,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w:t>
                  </w:r>
                  <w:proofErr w:type="gramEnd"/>
                  <w:r w:rsidRPr="008A31D3">
                    <w:rPr>
                      <w:rFonts w:eastAsia="ヒラギノ明朝 Pro W3" w:hAnsi="Times"/>
                      <w:sz w:val="18"/>
                      <w:szCs w:val="18"/>
                    </w:rPr>
                    <w:t xml:space="preserve"> izleme plan</w:t>
                  </w:r>
                  <w:r w:rsidRPr="008A31D3">
                    <w:rPr>
                      <w:rFonts w:eastAsia="ヒラギノ明朝 Pro W3" w:hAnsi="Times"/>
                      <w:sz w:val="18"/>
                      <w:szCs w:val="18"/>
                    </w:rPr>
                    <w:t>ı</w:t>
                  </w:r>
                  <w:r w:rsidRPr="008A31D3">
                    <w:rPr>
                      <w:rFonts w:eastAsia="ヒラギノ明朝 Pro W3" w:hAnsi="Times"/>
                      <w:sz w:val="18"/>
                      <w:szCs w:val="18"/>
                    </w:rPr>
                    <w:t xml:space="preserve">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a onaylan</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 xml:space="preserve">(5) </w:t>
                  </w:r>
                  <w:r w:rsidRPr="008A31D3">
                    <w:rPr>
                      <w:rFonts w:eastAsia="ヒラギノ明朝 Pro W3" w:hAnsi="Times"/>
                      <w:sz w:val="18"/>
                      <w:szCs w:val="18"/>
                    </w:rPr>
                    <w:t>İ</w:t>
                  </w:r>
                  <w:r w:rsidRPr="008A31D3">
                    <w:rPr>
                      <w:rFonts w:eastAsia="ヒラギノ明朝 Pro W3" w:hAnsi="Times"/>
                      <w:sz w:val="18"/>
                      <w:szCs w:val="18"/>
                    </w:rPr>
                    <w:t>zleme plan</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 ge</w:t>
                  </w:r>
                  <w:r w:rsidRPr="008A31D3">
                    <w:rPr>
                      <w:rFonts w:eastAsia="ヒラギノ明朝 Pro W3" w:hAnsi="Times"/>
                      <w:sz w:val="18"/>
                      <w:szCs w:val="18"/>
                    </w:rPr>
                    <w:t>ç</w:t>
                  </w:r>
                  <w:r w:rsidRPr="008A31D3">
                    <w:rPr>
                      <w:rFonts w:eastAsia="ヒラギノ明朝 Pro W3" w:hAnsi="Times"/>
                      <w:sz w:val="18"/>
                      <w:szCs w:val="18"/>
                    </w:rPr>
                    <w:t>erlilik s</w:t>
                  </w:r>
                  <w:r w:rsidRPr="008A31D3">
                    <w:rPr>
                      <w:rFonts w:eastAsia="ヒラギノ明朝 Pro W3" w:hAnsi="Times"/>
                      <w:sz w:val="18"/>
                      <w:szCs w:val="18"/>
                    </w:rPr>
                    <w:t>ü</w:t>
                  </w:r>
                  <w:r w:rsidRPr="008A31D3">
                    <w:rPr>
                      <w:rFonts w:eastAsia="ヒラギノ明朝 Pro W3" w:hAnsi="Times"/>
                      <w:sz w:val="18"/>
                      <w:szCs w:val="18"/>
                    </w:rPr>
                    <w:t>resi ilgili tebli</w:t>
                  </w:r>
                  <w:r w:rsidRPr="008A31D3">
                    <w:rPr>
                      <w:rFonts w:eastAsia="ヒラギノ明朝 Pro W3" w:hAnsi="Times"/>
                      <w:sz w:val="18"/>
                      <w:szCs w:val="18"/>
                    </w:rPr>
                    <w:t>ğ</w:t>
                  </w:r>
                  <w:r w:rsidRPr="008A31D3">
                    <w:rPr>
                      <w:rFonts w:eastAsia="ヒラギノ明朝 Pro W3" w:hAnsi="Times"/>
                      <w:sz w:val="18"/>
                      <w:szCs w:val="18"/>
                    </w:rPr>
                    <w:t>ler kapsam</w:t>
                  </w:r>
                  <w:r w:rsidRPr="008A31D3">
                    <w:rPr>
                      <w:rFonts w:eastAsia="ヒラギノ明朝 Pro W3" w:hAnsi="Times"/>
                      <w:sz w:val="18"/>
                      <w:szCs w:val="18"/>
                    </w:rPr>
                    <w:t>ı</w:t>
                  </w:r>
                  <w:r w:rsidRPr="008A31D3">
                    <w:rPr>
                      <w:rFonts w:eastAsia="ヒラギノ明朝 Pro W3" w:hAnsi="Times"/>
                      <w:sz w:val="18"/>
                      <w:szCs w:val="18"/>
                    </w:rPr>
                    <w:t>nda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a belirlenir.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Sera gaz</w:t>
                  </w:r>
                  <w:r w:rsidRPr="008A31D3">
                    <w:rPr>
                      <w:rFonts w:eastAsia="ヒラギノ明朝 Pro W3" w:hAnsi="Times"/>
                      <w:b/>
                      <w:sz w:val="18"/>
                      <w:szCs w:val="18"/>
                    </w:rPr>
                    <w:t>ı</w:t>
                  </w:r>
                  <w:r w:rsidRPr="008A31D3">
                    <w:rPr>
                      <w:rFonts w:eastAsia="ヒラギノ明朝 Pro W3" w:hAnsi="Times"/>
                      <w:b/>
                      <w:sz w:val="18"/>
                      <w:szCs w:val="18"/>
                    </w:rPr>
                    <w:t xml:space="preserve"> </w:t>
                  </w:r>
                  <w:proofErr w:type="gramStart"/>
                  <w:r w:rsidRPr="008A31D3">
                    <w:rPr>
                      <w:rFonts w:eastAsia="ヒラギノ明朝 Pro W3" w:hAnsi="Times"/>
                      <w:b/>
                      <w:sz w:val="18"/>
                      <w:szCs w:val="18"/>
                    </w:rPr>
                    <w:t>emisyonlar</w:t>
                  </w:r>
                  <w:r w:rsidRPr="008A31D3">
                    <w:rPr>
                      <w:rFonts w:eastAsia="ヒラギノ明朝 Pro W3" w:hAnsi="Times"/>
                      <w:b/>
                      <w:sz w:val="18"/>
                      <w:szCs w:val="18"/>
                    </w:rPr>
                    <w:t>ı</w:t>
                  </w:r>
                  <w:r w:rsidRPr="008A31D3">
                    <w:rPr>
                      <w:rFonts w:eastAsia="ヒラギノ明朝 Pro W3" w:hAnsi="Times"/>
                      <w:b/>
                      <w:sz w:val="18"/>
                      <w:szCs w:val="18"/>
                    </w:rPr>
                    <w:t>n</w:t>
                  </w:r>
                  <w:r w:rsidRPr="008A31D3">
                    <w:rPr>
                      <w:rFonts w:eastAsia="ヒラギノ明朝 Pro W3" w:hAnsi="Times"/>
                      <w:b/>
                      <w:sz w:val="18"/>
                      <w:szCs w:val="18"/>
                    </w:rPr>
                    <w:t>ı</w:t>
                  </w:r>
                  <w:r w:rsidRPr="008A31D3">
                    <w:rPr>
                      <w:rFonts w:eastAsia="ヒラギノ明朝 Pro W3" w:hAnsi="Times"/>
                      <w:b/>
                      <w:sz w:val="18"/>
                      <w:szCs w:val="18"/>
                    </w:rPr>
                    <w:t>n</w:t>
                  </w:r>
                  <w:proofErr w:type="gramEnd"/>
                  <w:r w:rsidRPr="008A31D3">
                    <w:rPr>
                      <w:rFonts w:eastAsia="ヒラギノ明朝 Pro W3" w:hAnsi="Times"/>
                      <w:b/>
                      <w:sz w:val="18"/>
                      <w:szCs w:val="18"/>
                    </w:rPr>
                    <w:t xml:space="preserve"> raporlanmas</w:t>
                  </w:r>
                  <w:r w:rsidRPr="008A31D3">
                    <w:rPr>
                      <w:rFonts w:eastAsia="ヒラギノ明朝 Pro W3" w:hAnsi="Times"/>
                      <w:b/>
                      <w:sz w:val="18"/>
                      <w:szCs w:val="18"/>
                    </w:rPr>
                    <w:t>ı</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7 </w:t>
                  </w:r>
                  <w:r w:rsidRPr="008A31D3">
                    <w:rPr>
                      <w:rFonts w:eastAsia="ヒラギノ明朝 Pro W3" w:hAnsi="Times"/>
                      <w:b/>
                      <w:sz w:val="18"/>
                      <w:szCs w:val="18"/>
                    </w:rPr>
                    <w:t>–</w:t>
                  </w:r>
                  <w:r w:rsidRPr="008A31D3">
                    <w:rPr>
                      <w:rFonts w:eastAsia="ヒラギノ明朝 Pro W3" w:hAnsi="Times"/>
                      <w:sz w:val="18"/>
                      <w:szCs w:val="18"/>
                    </w:rPr>
                    <w:t xml:space="preserve"> (1) EK-1</w:t>
                  </w:r>
                  <w:r w:rsidRPr="008A31D3">
                    <w:rPr>
                      <w:rFonts w:eastAsia="ヒラギノ明朝 Pro W3" w:hAnsi="Times"/>
                      <w:sz w:val="18"/>
                      <w:szCs w:val="18"/>
                    </w:rPr>
                    <w:t>’</w:t>
                  </w:r>
                  <w:r w:rsidRPr="008A31D3">
                    <w:rPr>
                      <w:rFonts w:eastAsia="ヒラギノ明朝 Pro W3" w:hAnsi="Times"/>
                      <w:sz w:val="18"/>
                      <w:szCs w:val="18"/>
                    </w:rPr>
                    <w:t>de yer alan faaliyetleri y</w:t>
                  </w:r>
                  <w:r w:rsidRPr="008A31D3">
                    <w:rPr>
                      <w:rFonts w:eastAsia="ヒラギノ明朝 Pro W3" w:hAnsi="Times"/>
                      <w:sz w:val="18"/>
                      <w:szCs w:val="18"/>
                    </w:rPr>
                    <w:t>ü</w:t>
                  </w:r>
                  <w:r w:rsidRPr="008A31D3">
                    <w:rPr>
                      <w:rFonts w:eastAsia="ヒラギノ明朝 Pro W3" w:hAnsi="Times"/>
                      <w:sz w:val="18"/>
                      <w:szCs w:val="18"/>
                    </w:rPr>
                    <w:t>r</w:t>
                  </w:r>
                  <w:r w:rsidRPr="008A31D3">
                    <w:rPr>
                      <w:rFonts w:eastAsia="ヒラギノ明朝 Pro W3" w:hAnsi="Times"/>
                      <w:sz w:val="18"/>
                      <w:szCs w:val="18"/>
                    </w:rPr>
                    <w:t>ü</w:t>
                  </w:r>
                  <w:r w:rsidRPr="008A31D3">
                    <w:rPr>
                      <w:rFonts w:eastAsia="ヒラギノ明朝 Pro W3" w:hAnsi="Times"/>
                      <w:sz w:val="18"/>
                      <w:szCs w:val="18"/>
                    </w:rPr>
                    <w:t>ten i</w:t>
                  </w:r>
                  <w:r w:rsidRPr="008A31D3">
                    <w:rPr>
                      <w:rFonts w:eastAsia="ヒラギノ明朝 Pro W3" w:hAnsi="Times"/>
                      <w:sz w:val="18"/>
                      <w:szCs w:val="18"/>
                    </w:rPr>
                    <w:t>ş</w:t>
                  </w:r>
                  <w:r w:rsidRPr="008A31D3">
                    <w:rPr>
                      <w:rFonts w:eastAsia="ヒラギノ明朝 Pro W3" w:hAnsi="Times"/>
                      <w:sz w:val="18"/>
                      <w:szCs w:val="18"/>
                    </w:rPr>
                    <w:t>letmeler, her y</w:t>
                  </w:r>
                  <w:r w:rsidRPr="008A31D3">
                    <w:rPr>
                      <w:rFonts w:eastAsia="ヒラギノ明朝 Pro W3" w:hAnsi="Times"/>
                      <w:sz w:val="18"/>
                      <w:szCs w:val="18"/>
                    </w:rPr>
                    <w:t>ı</w:t>
                  </w:r>
                  <w:r w:rsidRPr="008A31D3">
                    <w:rPr>
                      <w:rFonts w:eastAsia="ヒラギノ明朝 Pro W3" w:hAnsi="Times"/>
                      <w:sz w:val="18"/>
                      <w:szCs w:val="18"/>
                    </w:rPr>
                    <w:t xml:space="preserve">l 30 Nisan tarihine kadar bir </w:t>
                  </w:r>
                  <w:r w:rsidRPr="008A31D3">
                    <w:rPr>
                      <w:rFonts w:eastAsia="ヒラギノ明朝 Pro W3" w:hAnsi="Times"/>
                      <w:sz w:val="18"/>
                      <w:szCs w:val="18"/>
                    </w:rPr>
                    <w:t>ö</w:t>
                  </w:r>
                  <w:r w:rsidRPr="008A31D3">
                    <w:rPr>
                      <w:rFonts w:eastAsia="ヒラギノ明朝 Pro W3" w:hAnsi="Times"/>
                      <w:sz w:val="18"/>
                      <w:szCs w:val="18"/>
                    </w:rPr>
                    <w:t>nceki y</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n 1 Ocak - 31 Aral</w:t>
                  </w:r>
                  <w:r w:rsidRPr="008A31D3">
                    <w:rPr>
                      <w:rFonts w:eastAsia="ヒラギノ明朝 Pro W3" w:hAnsi="Times"/>
                      <w:sz w:val="18"/>
                      <w:szCs w:val="18"/>
                    </w:rPr>
                    <w:t>ı</w:t>
                  </w:r>
                  <w:r w:rsidRPr="008A31D3">
                    <w:rPr>
                      <w:rFonts w:eastAsia="ヒラギノ明朝 Pro W3" w:hAnsi="Times"/>
                      <w:sz w:val="18"/>
                      <w:szCs w:val="18"/>
                    </w:rPr>
                    <w:t>k tarihleri aras</w:t>
                  </w:r>
                  <w:r w:rsidRPr="008A31D3">
                    <w:rPr>
                      <w:rFonts w:eastAsia="ヒラギノ明朝 Pro W3" w:hAnsi="Times"/>
                      <w:sz w:val="18"/>
                      <w:szCs w:val="18"/>
                    </w:rPr>
                    <w:t>ı</w:t>
                  </w:r>
                  <w:r w:rsidRPr="008A31D3">
                    <w:rPr>
                      <w:rFonts w:eastAsia="ヒラギノ明朝 Pro W3" w:hAnsi="Times"/>
                      <w:sz w:val="18"/>
                      <w:szCs w:val="18"/>
                    </w:rPr>
                    <w:t>nda izlenen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proofErr w:type="gramEnd"/>
                  <w:r w:rsidRPr="008A31D3">
                    <w:rPr>
                      <w:rFonts w:eastAsia="ヒラギノ明朝 Pro W3" w:hAnsi="Times"/>
                      <w:sz w:val="18"/>
                      <w:szCs w:val="18"/>
                    </w:rPr>
                    <w:t xml:space="preserve"> Bakanl</w:t>
                  </w:r>
                  <w:r w:rsidRPr="008A31D3">
                    <w:rPr>
                      <w:rFonts w:eastAsia="ヒラギノ明朝 Pro W3" w:hAnsi="Times"/>
                      <w:sz w:val="18"/>
                      <w:szCs w:val="18"/>
                    </w:rPr>
                    <w:t>ığ</w:t>
                  </w:r>
                  <w:r w:rsidRPr="008A31D3">
                    <w:rPr>
                      <w:rFonts w:eastAsia="ヒラギノ明朝 Pro W3" w:hAnsi="Times"/>
                      <w:sz w:val="18"/>
                      <w:szCs w:val="18"/>
                    </w:rPr>
                    <w:t>a raporlamak zorundad</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(2)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w:t>
                  </w:r>
                  <w:proofErr w:type="gramEnd"/>
                  <w:r w:rsidRPr="008A31D3">
                    <w:rPr>
                      <w:rFonts w:eastAsia="ヒラギノ明朝 Pro W3" w:hAnsi="Times"/>
                      <w:sz w:val="18"/>
                      <w:szCs w:val="18"/>
                    </w:rPr>
                    <w:t xml:space="preserve"> raporlanmas</w:t>
                  </w:r>
                  <w:r w:rsidRPr="008A31D3">
                    <w:rPr>
                      <w:rFonts w:eastAsia="ヒラギノ明朝 Pro W3" w:hAnsi="Times"/>
                      <w:sz w:val="18"/>
                      <w:szCs w:val="18"/>
                    </w:rPr>
                    <w:t>ı</w:t>
                  </w:r>
                  <w:r w:rsidRPr="008A31D3">
                    <w:rPr>
                      <w:rFonts w:eastAsia="ヒラギノ明朝 Pro W3" w:hAnsi="Times"/>
                      <w:sz w:val="18"/>
                      <w:szCs w:val="18"/>
                    </w:rPr>
                    <w:t>, EK-3</w:t>
                  </w:r>
                  <w:r w:rsidRPr="008A31D3">
                    <w:rPr>
                      <w:rFonts w:eastAsia="ヒラギノ明朝 Pro W3" w:hAnsi="Times"/>
                      <w:sz w:val="18"/>
                      <w:szCs w:val="18"/>
                    </w:rPr>
                    <w:t>’</w:t>
                  </w:r>
                  <w:r w:rsidRPr="008A31D3">
                    <w:rPr>
                      <w:rFonts w:eastAsia="ヒラギノ明朝 Pro W3" w:hAnsi="Times"/>
                      <w:sz w:val="18"/>
                      <w:szCs w:val="18"/>
                    </w:rPr>
                    <w:t xml:space="preserve">te belirtilen ilkeler </w:t>
                  </w:r>
                  <w:r w:rsidRPr="008A31D3">
                    <w:rPr>
                      <w:rFonts w:eastAsia="ヒラギノ明朝 Pro W3" w:hAnsi="Times"/>
                      <w:sz w:val="18"/>
                      <w:szCs w:val="18"/>
                    </w:rPr>
                    <w:t>ç</w:t>
                  </w:r>
                  <w:r w:rsidRPr="008A31D3">
                    <w:rPr>
                      <w:rFonts w:eastAsia="ヒラギノ明朝 Pro W3" w:hAnsi="Times"/>
                      <w:sz w:val="18"/>
                      <w:szCs w:val="18"/>
                    </w:rPr>
                    <w:t>er</w:t>
                  </w:r>
                  <w:r w:rsidRPr="008A31D3">
                    <w:rPr>
                      <w:rFonts w:eastAsia="ヒラギノ明朝 Pro W3" w:hAnsi="Times"/>
                      <w:sz w:val="18"/>
                      <w:szCs w:val="18"/>
                    </w:rPr>
                    <w:t>ç</w:t>
                  </w:r>
                  <w:r w:rsidRPr="008A31D3">
                    <w:rPr>
                      <w:rFonts w:eastAsia="ヒラギノ明朝 Pro W3" w:hAnsi="Times"/>
                      <w:sz w:val="18"/>
                      <w:szCs w:val="18"/>
                    </w:rPr>
                    <w:t>evesinde ger</w:t>
                  </w:r>
                  <w:r w:rsidRPr="008A31D3">
                    <w:rPr>
                      <w:rFonts w:eastAsia="ヒラギノ明朝 Pro W3" w:hAnsi="Times"/>
                      <w:sz w:val="18"/>
                      <w:szCs w:val="18"/>
                    </w:rPr>
                    <w:t>ç</w:t>
                  </w:r>
                  <w:r w:rsidRPr="008A31D3">
                    <w:rPr>
                      <w:rFonts w:eastAsia="ヒラギノ明朝 Pro W3" w:hAnsi="Times"/>
                      <w:sz w:val="18"/>
                      <w:szCs w:val="18"/>
                    </w:rPr>
                    <w:t>ekle</w:t>
                  </w:r>
                  <w:r w:rsidRPr="008A31D3">
                    <w:rPr>
                      <w:rFonts w:eastAsia="ヒラギノ明朝 Pro W3" w:hAnsi="Times"/>
                      <w:sz w:val="18"/>
                      <w:szCs w:val="18"/>
                    </w:rPr>
                    <w:t>ş</w:t>
                  </w:r>
                  <w:r w:rsidRPr="008A31D3">
                    <w:rPr>
                      <w:rFonts w:eastAsia="ヒラギノ明朝 Pro W3" w:hAnsi="Times"/>
                      <w:sz w:val="18"/>
                      <w:szCs w:val="18"/>
                    </w:rPr>
                    <w:t>tirilir.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(3)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w:t>
                  </w:r>
                  <w:proofErr w:type="gramEnd"/>
                  <w:r w:rsidRPr="008A31D3">
                    <w:rPr>
                      <w:rFonts w:eastAsia="ヒラギノ明朝 Pro W3" w:hAnsi="Times"/>
                      <w:sz w:val="18"/>
                      <w:szCs w:val="18"/>
                    </w:rPr>
                    <w:t xml:space="preserve"> raporu,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a onaylanan izleme plan</w:t>
                  </w:r>
                  <w:r w:rsidRPr="008A31D3">
                    <w:rPr>
                      <w:rFonts w:eastAsia="ヒラギノ明朝 Pro W3" w:hAnsi="Times"/>
                      <w:sz w:val="18"/>
                      <w:szCs w:val="18"/>
                    </w:rPr>
                    <w:t>ı</w:t>
                  </w:r>
                  <w:r w:rsidRPr="008A31D3">
                    <w:rPr>
                      <w:rFonts w:eastAsia="ヒラギノ明朝 Pro W3" w:hAnsi="Times"/>
                      <w:sz w:val="18"/>
                      <w:szCs w:val="18"/>
                    </w:rPr>
                    <w:t xml:space="preserve"> </w:t>
                  </w:r>
                  <w:r w:rsidRPr="008A31D3">
                    <w:rPr>
                      <w:rFonts w:eastAsia="ヒラギノ明朝 Pro W3" w:hAnsi="Times"/>
                      <w:sz w:val="18"/>
                      <w:szCs w:val="18"/>
                    </w:rPr>
                    <w:t>ç</w:t>
                  </w:r>
                  <w:r w:rsidRPr="008A31D3">
                    <w:rPr>
                      <w:rFonts w:eastAsia="ヒラギノ明朝 Pro W3" w:hAnsi="Times"/>
                      <w:sz w:val="18"/>
                      <w:szCs w:val="18"/>
                    </w:rPr>
                    <w:t>er</w:t>
                  </w:r>
                  <w:r w:rsidRPr="008A31D3">
                    <w:rPr>
                      <w:rFonts w:eastAsia="ヒラギノ明朝 Pro W3" w:hAnsi="Times"/>
                      <w:sz w:val="18"/>
                      <w:szCs w:val="18"/>
                    </w:rPr>
                    <w:t>ç</w:t>
                  </w:r>
                  <w:r w:rsidRPr="008A31D3">
                    <w:rPr>
                      <w:rFonts w:eastAsia="ヒラギノ明朝 Pro W3" w:hAnsi="Times"/>
                      <w:sz w:val="18"/>
                      <w:szCs w:val="18"/>
                    </w:rPr>
                    <w:t>evesinde haz</w:t>
                  </w:r>
                  <w:r w:rsidRPr="008A31D3">
                    <w:rPr>
                      <w:rFonts w:eastAsia="ヒラギノ明朝 Pro W3" w:hAnsi="Times"/>
                      <w:sz w:val="18"/>
                      <w:szCs w:val="18"/>
                    </w:rPr>
                    <w:t>ı</w:t>
                  </w:r>
                  <w:r w:rsidRPr="008A31D3">
                    <w:rPr>
                      <w:rFonts w:eastAsia="ヒラギノ明朝 Pro W3" w:hAnsi="Times"/>
                      <w:sz w:val="18"/>
                      <w:szCs w:val="18"/>
                    </w:rPr>
                    <w:t>rlan</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(4)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w:t>
                  </w:r>
                  <w:proofErr w:type="gramEnd"/>
                  <w:r w:rsidRPr="008A31D3">
                    <w:rPr>
                      <w:rFonts w:eastAsia="ヒラギノ明朝 Pro W3" w:hAnsi="Times"/>
                      <w:sz w:val="18"/>
                      <w:szCs w:val="18"/>
                    </w:rPr>
                    <w:t xml:space="preserve"> izlenmesi, raporlanmas</w:t>
                  </w:r>
                  <w:r w:rsidRPr="008A31D3">
                    <w:rPr>
                      <w:rFonts w:eastAsia="ヒラギノ明朝 Pro W3" w:hAnsi="Times"/>
                      <w:sz w:val="18"/>
                      <w:szCs w:val="18"/>
                    </w:rPr>
                    <w:t>ı</w:t>
                  </w:r>
                  <w:r w:rsidRPr="008A31D3">
                    <w:rPr>
                      <w:rFonts w:eastAsia="ヒラギノ明朝 Pro W3" w:hAnsi="Times"/>
                      <w:sz w:val="18"/>
                      <w:szCs w:val="18"/>
                    </w:rPr>
                    <w:t xml:space="preserve"> ve izleme plan</w:t>
                  </w:r>
                  <w:r w:rsidRPr="008A31D3">
                    <w:rPr>
                      <w:rFonts w:eastAsia="ヒラギノ明朝 Pro W3" w:hAnsi="Times"/>
                      <w:sz w:val="18"/>
                      <w:szCs w:val="18"/>
                    </w:rPr>
                    <w:t>ı</w:t>
                  </w:r>
                  <w:r w:rsidRPr="008A31D3">
                    <w:rPr>
                      <w:rFonts w:eastAsia="ヒラギノ明朝 Pro W3" w:hAnsi="Times"/>
                      <w:sz w:val="18"/>
                      <w:szCs w:val="18"/>
                    </w:rPr>
                    <w:t xml:space="preserve"> ile ilgili di</w:t>
                  </w:r>
                  <w:r w:rsidRPr="008A31D3">
                    <w:rPr>
                      <w:rFonts w:eastAsia="ヒラギノ明朝 Pro W3" w:hAnsi="Times"/>
                      <w:sz w:val="18"/>
                      <w:szCs w:val="18"/>
                    </w:rPr>
                    <w:t>ğ</w:t>
                  </w:r>
                  <w:r w:rsidRPr="008A31D3">
                    <w:rPr>
                      <w:rFonts w:eastAsia="ヒラギノ明朝 Pro W3" w:hAnsi="Times"/>
                      <w:sz w:val="18"/>
                      <w:szCs w:val="18"/>
                    </w:rPr>
                    <w:t>er usul ve esaslar,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a haz</w:t>
                  </w:r>
                  <w:r w:rsidRPr="008A31D3">
                    <w:rPr>
                      <w:rFonts w:eastAsia="ヒラギノ明朝 Pro W3" w:hAnsi="Times"/>
                      <w:sz w:val="18"/>
                      <w:szCs w:val="18"/>
                    </w:rPr>
                    <w:t>ı</w:t>
                  </w:r>
                  <w:r w:rsidRPr="008A31D3">
                    <w:rPr>
                      <w:rFonts w:eastAsia="ヒラギノ明朝 Pro W3" w:hAnsi="Times"/>
                      <w:sz w:val="18"/>
                      <w:szCs w:val="18"/>
                    </w:rPr>
                    <w:t>rlanacak tebli</w:t>
                  </w:r>
                  <w:r w:rsidRPr="008A31D3">
                    <w:rPr>
                      <w:rFonts w:eastAsia="ヒラギノ明朝 Pro W3" w:hAnsi="Times"/>
                      <w:sz w:val="18"/>
                      <w:szCs w:val="18"/>
                    </w:rPr>
                    <w:t>ğ</w:t>
                  </w:r>
                  <w:r w:rsidRPr="008A31D3">
                    <w:rPr>
                      <w:rFonts w:eastAsia="ヒラギノ明朝 Pro W3" w:hAnsi="Times"/>
                      <w:sz w:val="18"/>
                      <w:szCs w:val="18"/>
                    </w:rPr>
                    <w:t>ler ile d</w:t>
                  </w:r>
                  <w:r w:rsidRPr="008A31D3">
                    <w:rPr>
                      <w:rFonts w:eastAsia="ヒラギノ明朝 Pro W3" w:hAnsi="Times"/>
                      <w:sz w:val="18"/>
                      <w:szCs w:val="18"/>
                    </w:rPr>
                    <w:t>ü</w:t>
                  </w:r>
                  <w:r w:rsidRPr="008A31D3">
                    <w:rPr>
                      <w:rFonts w:eastAsia="ヒラギノ明朝 Pro W3" w:hAnsi="Times"/>
                      <w:sz w:val="18"/>
                      <w:szCs w:val="18"/>
                    </w:rPr>
                    <w:t>zenlenir.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Sera gaz</w:t>
                  </w:r>
                  <w:r w:rsidRPr="008A31D3">
                    <w:rPr>
                      <w:rFonts w:eastAsia="ヒラギノ明朝 Pro W3" w:hAnsi="Times"/>
                      <w:b/>
                      <w:sz w:val="18"/>
                      <w:szCs w:val="18"/>
                    </w:rPr>
                    <w:t>ı</w:t>
                  </w:r>
                  <w:r w:rsidRPr="008A31D3">
                    <w:rPr>
                      <w:rFonts w:eastAsia="ヒラギノ明朝 Pro W3" w:hAnsi="Times"/>
                      <w:b/>
                      <w:sz w:val="18"/>
                      <w:szCs w:val="18"/>
                    </w:rPr>
                    <w:t xml:space="preserve"> </w:t>
                  </w:r>
                  <w:proofErr w:type="gramStart"/>
                  <w:r w:rsidRPr="008A31D3">
                    <w:rPr>
                      <w:rFonts w:eastAsia="ヒラギノ明朝 Pro W3" w:hAnsi="Times"/>
                      <w:b/>
                      <w:sz w:val="18"/>
                      <w:szCs w:val="18"/>
                    </w:rPr>
                    <w:t>emisyonlar</w:t>
                  </w:r>
                  <w:r w:rsidRPr="008A31D3">
                    <w:rPr>
                      <w:rFonts w:eastAsia="ヒラギノ明朝 Pro W3" w:hAnsi="Times"/>
                      <w:b/>
                      <w:sz w:val="18"/>
                      <w:szCs w:val="18"/>
                    </w:rPr>
                    <w:t>ı</w:t>
                  </w:r>
                  <w:r w:rsidRPr="008A31D3">
                    <w:rPr>
                      <w:rFonts w:eastAsia="ヒラギノ明朝 Pro W3" w:hAnsi="Times"/>
                      <w:b/>
                      <w:sz w:val="18"/>
                      <w:szCs w:val="18"/>
                    </w:rPr>
                    <w:t>n</w:t>
                  </w:r>
                  <w:r w:rsidRPr="008A31D3">
                    <w:rPr>
                      <w:rFonts w:eastAsia="ヒラギノ明朝 Pro W3" w:hAnsi="Times"/>
                      <w:b/>
                      <w:sz w:val="18"/>
                      <w:szCs w:val="18"/>
                    </w:rPr>
                    <w:t>ı</w:t>
                  </w:r>
                  <w:r w:rsidRPr="008A31D3">
                    <w:rPr>
                      <w:rFonts w:eastAsia="ヒラギノ明朝 Pro W3" w:hAnsi="Times"/>
                      <w:b/>
                      <w:sz w:val="18"/>
                      <w:szCs w:val="18"/>
                    </w:rPr>
                    <w:t>n</w:t>
                  </w:r>
                  <w:proofErr w:type="gramEnd"/>
                  <w:r w:rsidRPr="008A31D3">
                    <w:rPr>
                      <w:rFonts w:eastAsia="ヒラギノ明朝 Pro W3" w:hAnsi="Times"/>
                      <w:b/>
                      <w:sz w:val="18"/>
                      <w:szCs w:val="18"/>
                    </w:rPr>
                    <w:t xml:space="preserve"> do</w:t>
                  </w:r>
                  <w:r w:rsidRPr="008A31D3">
                    <w:rPr>
                      <w:rFonts w:eastAsia="ヒラギノ明朝 Pro W3" w:hAnsi="Times"/>
                      <w:b/>
                      <w:sz w:val="18"/>
                      <w:szCs w:val="18"/>
                    </w:rPr>
                    <w:t>ğ</w:t>
                  </w:r>
                  <w:r w:rsidRPr="008A31D3">
                    <w:rPr>
                      <w:rFonts w:eastAsia="ヒラギノ明朝 Pro W3" w:hAnsi="Times"/>
                      <w:b/>
                      <w:sz w:val="18"/>
                      <w:szCs w:val="18"/>
                    </w:rPr>
                    <w:t>rulanmas</w:t>
                  </w:r>
                  <w:r w:rsidRPr="008A31D3">
                    <w:rPr>
                      <w:rFonts w:eastAsia="ヒラギノ明朝 Pro W3" w:hAnsi="Times"/>
                      <w:b/>
                      <w:sz w:val="18"/>
                      <w:szCs w:val="18"/>
                    </w:rPr>
                    <w:t>ı</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8 </w:t>
                  </w:r>
                  <w:r w:rsidRPr="008A31D3">
                    <w:rPr>
                      <w:rFonts w:eastAsia="ヒラギノ明朝 Pro W3" w:hAnsi="Times"/>
                      <w:b/>
                      <w:sz w:val="18"/>
                      <w:szCs w:val="18"/>
                    </w:rPr>
                    <w:t>–</w:t>
                  </w:r>
                  <w:r w:rsidRPr="008A31D3">
                    <w:rPr>
                      <w:rFonts w:eastAsia="ヒラギノ明朝 Pro W3" w:hAnsi="Times"/>
                      <w:sz w:val="18"/>
                      <w:szCs w:val="18"/>
                    </w:rPr>
                    <w:t xml:space="preserve"> (1) EK-1</w:t>
                  </w:r>
                  <w:r w:rsidRPr="008A31D3">
                    <w:rPr>
                      <w:rFonts w:eastAsia="ヒラギノ明朝 Pro W3" w:hAnsi="Times"/>
                      <w:sz w:val="18"/>
                      <w:szCs w:val="18"/>
                    </w:rPr>
                    <w:t>’</w:t>
                  </w:r>
                  <w:r w:rsidRPr="008A31D3">
                    <w:rPr>
                      <w:rFonts w:eastAsia="ヒラギノ明朝 Pro W3" w:hAnsi="Times"/>
                      <w:sz w:val="18"/>
                      <w:szCs w:val="18"/>
                    </w:rPr>
                    <w:t>de belirtilen faaliyetleri y</w:t>
                  </w:r>
                  <w:r w:rsidRPr="008A31D3">
                    <w:rPr>
                      <w:rFonts w:eastAsia="ヒラギノ明朝 Pro W3" w:hAnsi="Times"/>
                      <w:sz w:val="18"/>
                      <w:szCs w:val="18"/>
                    </w:rPr>
                    <w:t>ü</w:t>
                  </w:r>
                  <w:r w:rsidRPr="008A31D3">
                    <w:rPr>
                      <w:rFonts w:eastAsia="ヒラギノ明朝 Pro W3" w:hAnsi="Times"/>
                      <w:sz w:val="18"/>
                      <w:szCs w:val="18"/>
                    </w:rPr>
                    <w:t>r</w:t>
                  </w:r>
                  <w:r w:rsidRPr="008A31D3">
                    <w:rPr>
                      <w:rFonts w:eastAsia="ヒラギノ明朝 Pro W3" w:hAnsi="Times"/>
                      <w:sz w:val="18"/>
                      <w:szCs w:val="18"/>
                    </w:rPr>
                    <w:t>ü</w:t>
                  </w:r>
                  <w:r w:rsidRPr="008A31D3">
                    <w:rPr>
                      <w:rFonts w:eastAsia="ヒラギノ明朝 Pro W3" w:hAnsi="Times"/>
                      <w:sz w:val="18"/>
                      <w:szCs w:val="18"/>
                    </w:rPr>
                    <w:t>ten i</w:t>
                  </w:r>
                  <w:r w:rsidRPr="008A31D3">
                    <w:rPr>
                      <w:rFonts w:eastAsia="ヒラギノ明朝 Pro W3" w:hAnsi="Times"/>
                      <w:sz w:val="18"/>
                      <w:szCs w:val="18"/>
                    </w:rPr>
                    <w:t>ş</w:t>
                  </w:r>
                  <w:r w:rsidRPr="008A31D3">
                    <w:rPr>
                      <w:rFonts w:eastAsia="ヒラギノ明朝 Pro W3" w:hAnsi="Times"/>
                      <w:sz w:val="18"/>
                      <w:szCs w:val="18"/>
                    </w:rPr>
                    <w:t>letmelerden kaynaklanan sera gaz</w:t>
                  </w:r>
                  <w:r w:rsidRPr="008A31D3">
                    <w:rPr>
                      <w:rFonts w:eastAsia="ヒラギノ明朝 Pro W3" w:hAnsi="Times"/>
                      <w:sz w:val="18"/>
                      <w:szCs w:val="18"/>
                    </w:rPr>
                    <w:t>ı</w:t>
                  </w:r>
                  <w:r w:rsidRPr="008A31D3">
                    <w:rPr>
                      <w:rFonts w:eastAsia="ヒラギノ明朝 Pro W3" w:hAnsi="Times"/>
                      <w:sz w:val="18"/>
                      <w:szCs w:val="18"/>
                    </w:rPr>
                    <w:t xml:space="preserve"> emisyonlar</w:t>
                  </w:r>
                  <w:r w:rsidRPr="008A31D3">
                    <w:rPr>
                      <w:rFonts w:eastAsia="ヒラギノ明朝 Pro W3" w:hAnsi="Times"/>
                      <w:sz w:val="18"/>
                      <w:szCs w:val="18"/>
                    </w:rPr>
                    <w:t>ı</w:t>
                  </w:r>
                  <w:r w:rsidRPr="008A31D3">
                    <w:rPr>
                      <w:rFonts w:eastAsia="ヒラギノ明朝 Pro W3" w:hAnsi="Times"/>
                      <w:sz w:val="18"/>
                      <w:szCs w:val="18"/>
                    </w:rPr>
                    <w:t>na ili</w:t>
                  </w:r>
                  <w:r w:rsidRPr="008A31D3">
                    <w:rPr>
                      <w:rFonts w:eastAsia="ヒラギノ明朝 Pro W3" w:hAnsi="Times"/>
                      <w:sz w:val="18"/>
                      <w:szCs w:val="18"/>
                    </w:rPr>
                    <w:t>ş</w:t>
                  </w:r>
                  <w:r w:rsidRPr="008A31D3">
                    <w:rPr>
                      <w:rFonts w:eastAsia="ヒラギノ明朝 Pro W3" w:hAnsi="Times"/>
                      <w:sz w:val="18"/>
                      <w:szCs w:val="18"/>
                    </w:rPr>
                    <w:t>kin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w:t>
                  </w:r>
                  <w:proofErr w:type="gramEnd"/>
                  <w:r w:rsidRPr="008A31D3">
                    <w:rPr>
                      <w:rFonts w:eastAsia="ヒラギノ明朝 Pro W3" w:hAnsi="Times"/>
                      <w:sz w:val="18"/>
                      <w:szCs w:val="18"/>
                    </w:rPr>
                    <w:t xml:space="preserve"> raporunun Bakanl</w:t>
                  </w:r>
                  <w:r w:rsidRPr="008A31D3">
                    <w:rPr>
                      <w:rFonts w:eastAsia="ヒラギノ明朝 Pro W3" w:hAnsi="Times"/>
                      <w:sz w:val="18"/>
                      <w:szCs w:val="18"/>
                    </w:rPr>
                    <w:t>ığ</w:t>
                  </w:r>
                  <w:r w:rsidRPr="008A31D3">
                    <w:rPr>
                      <w:rFonts w:eastAsia="ヒラギノ明朝 Pro W3" w:hAnsi="Times"/>
                      <w:sz w:val="18"/>
                      <w:szCs w:val="18"/>
                    </w:rPr>
                    <w:t>a g</w:t>
                  </w:r>
                  <w:r w:rsidRPr="008A31D3">
                    <w:rPr>
                      <w:rFonts w:eastAsia="ヒラギノ明朝 Pro W3" w:hAnsi="Times"/>
                      <w:sz w:val="18"/>
                      <w:szCs w:val="18"/>
                    </w:rPr>
                    <w:t>ö</w:t>
                  </w:r>
                  <w:r w:rsidRPr="008A31D3">
                    <w:rPr>
                      <w:rFonts w:eastAsia="ヒラギノ明朝 Pro W3" w:hAnsi="Times"/>
                      <w:sz w:val="18"/>
                      <w:szCs w:val="18"/>
                    </w:rPr>
                    <w:t xml:space="preserve">nderilmeden </w:t>
                  </w:r>
                  <w:r w:rsidRPr="008A31D3">
                    <w:rPr>
                      <w:rFonts w:eastAsia="ヒラギノ明朝 Pro W3" w:hAnsi="Times"/>
                      <w:sz w:val="18"/>
                      <w:szCs w:val="18"/>
                    </w:rPr>
                    <w:t>ö</w:t>
                  </w:r>
                  <w:r w:rsidRPr="008A31D3">
                    <w:rPr>
                      <w:rFonts w:eastAsia="ヒラギノ明朝 Pro W3" w:hAnsi="Times"/>
                      <w:sz w:val="18"/>
                      <w:szCs w:val="18"/>
                    </w:rPr>
                    <w:t>nce do</w:t>
                  </w:r>
                  <w:r w:rsidRPr="008A31D3">
                    <w:rPr>
                      <w:rFonts w:eastAsia="ヒラギノ明朝 Pro W3" w:hAnsi="Times"/>
                      <w:sz w:val="18"/>
                      <w:szCs w:val="18"/>
                    </w:rPr>
                    <w:t>ğ</w:t>
                  </w:r>
                  <w:r w:rsidRPr="008A31D3">
                    <w:rPr>
                      <w:rFonts w:eastAsia="ヒラギノ明朝 Pro W3" w:hAnsi="Times"/>
                      <w:sz w:val="18"/>
                      <w:szCs w:val="18"/>
                    </w:rPr>
                    <w:t>rulanmas</w:t>
                  </w:r>
                  <w:r w:rsidRPr="008A31D3">
                    <w:rPr>
                      <w:rFonts w:eastAsia="ヒラギノ明朝 Pro W3" w:hAnsi="Times"/>
                      <w:sz w:val="18"/>
                      <w:szCs w:val="18"/>
                    </w:rPr>
                    <w:t>ı</w:t>
                  </w:r>
                  <w:r w:rsidRPr="008A31D3">
                    <w:rPr>
                      <w:rFonts w:eastAsia="ヒラギノ明朝 Pro W3" w:hAnsi="Times"/>
                      <w:sz w:val="18"/>
                      <w:szCs w:val="18"/>
                    </w:rPr>
                    <w:t xml:space="preserve"> zorunludur.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(2)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w:t>
                  </w:r>
                  <w:proofErr w:type="gramEnd"/>
                  <w:r w:rsidRPr="008A31D3">
                    <w:rPr>
                      <w:rFonts w:eastAsia="ヒラギノ明朝 Pro W3" w:hAnsi="Times"/>
                      <w:sz w:val="18"/>
                      <w:szCs w:val="18"/>
                    </w:rPr>
                    <w:t xml:space="preserve"> do</w:t>
                  </w:r>
                  <w:r w:rsidRPr="008A31D3">
                    <w:rPr>
                      <w:rFonts w:eastAsia="ヒラギノ明朝 Pro W3" w:hAnsi="Times"/>
                      <w:sz w:val="18"/>
                      <w:szCs w:val="18"/>
                    </w:rPr>
                    <w:t>ğ</w:t>
                  </w:r>
                  <w:r w:rsidRPr="008A31D3">
                    <w:rPr>
                      <w:rFonts w:eastAsia="ヒラギノ明朝 Pro W3" w:hAnsi="Times"/>
                      <w:sz w:val="18"/>
                      <w:szCs w:val="18"/>
                    </w:rPr>
                    <w:t>rulanmas</w:t>
                  </w:r>
                  <w:r w:rsidRPr="008A31D3">
                    <w:rPr>
                      <w:rFonts w:eastAsia="ヒラギノ明朝 Pro W3" w:hAnsi="Times"/>
                      <w:sz w:val="18"/>
                      <w:szCs w:val="18"/>
                    </w:rPr>
                    <w:t>ı</w:t>
                  </w:r>
                  <w:r w:rsidRPr="008A31D3">
                    <w:rPr>
                      <w:rFonts w:eastAsia="ヒラギノ明朝 Pro W3" w:hAnsi="Times"/>
                      <w:sz w:val="18"/>
                      <w:szCs w:val="18"/>
                    </w:rPr>
                    <w:t xml:space="preserve"> i</w:t>
                  </w:r>
                  <w:r w:rsidRPr="008A31D3">
                    <w:rPr>
                      <w:rFonts w:eastAsia="ヒラギノ明朝 Pro W3" w:hAnsi="Times"/>
                      <w:sz w:val="18"/>
                      <w:szCs w:val="18"/>
                    </w:rPr>
                    <w:t>ş</w:t>
                  </w:r>
                  <w:r w:rsidRPr="008A31D3">
                    <w:rPr>
                      <w:rFonts w:eastAsia="ヒラギノ明朝 Pro W3" w:hAnsi="Times"/>
                      <w:sz w:val="18"/>
                      <w:szCs w:val="18"/>
                    </w:rPr>
                    <w:t>lemi,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a yetkilendirilmi</w:t>
                  </w:r>
                  <w:r w:rsidRPr="008A31D3">
                    <w:rPr>
                      <w:rFonts w:eastAsia="ヒラギノ明朝 Pro W3" w:hAnsi="Times"/>
                      <w:sz w:val="18"/>
                      <w:szCs w:val="18"/>
                    </w:rPr>
                    <w:t>ş</w:t>
                  </w:r>
                  <w:r w:rsidRPr="008A31D3">
                    <w:rPr>
                      <w:rFonts w:eastAsia="ヒラギノ明朝 Pro W3" w:hAnsi="Times"/>
                      <w:sz w:val="18"/>
                      <w:szCs w:val="18"/>
                    </w:rPr>
                    <w:t xml:space="preserve">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lar taraf</w:t>
                  </w:r>
                  <w:r w:rsidRPr="008A31D3">
                    <w:rPr>
                      <w:rFonts w:eastAsia="ヒラギノ明朝 Pro W3" w:hAnsi="Times"/>
                      <w:sz w:val="18"/>
                      <w:szCs w:val="18"/>
                    </w:rPr>
                    <w:t>ı</w:t>
                  </w:r>
                  <w:r w:rsidRPr="008A31D3">
                    <w:rPr>
                      <w:rFonts w:eastAsia="ヒラギノ明朝 Pro W3" w:hAnsi="Times"/>
                      <w:sz w:val="18"/>
                      <w:szCs w:val="18"/>
                    </w:rPr>
                    <w:t>ndan yap</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Do</w:t>
                  </w:r>
                  <w:r w:rsidRPr="008A31D3">
                    <w:rPr>
                      <w:rFonts w:eastAsia="ヒラギノ明朝 Pro W3" w:hAnsi="Times"/>
                      <w:b/>
                      <w:sz w:val="18"/>
                      <w:szCs w:val="18"/>
                    </w:rPr>
                    <w:t>ğ</w:t>
                  </w:r>
                  <w:r w:rsidRPr="008A31D3">
                    <w:rPr>
                      <w:rFonts w:eastAsia="ヒラギノ明朝 Pro W3" w:hAnsi="Times"/>
                      <w:b/>
                      <w:sz w:val="18"/>
                      <w:szCs w:val="18"/>
                    </w:rPr>
                    <w:t>rulay</w:t>
                  </w:r>
                  <w:r w:rsidRPr="008A31D3">
                    <w:rPr>
                      <w:rFonts w:eastAsia="ヒラギノ明朝 Pro W3" w:hAnsi="Times"/>
                      <w:b/>
                      <w:sz w:val="18"/>
                      <w:szCs w:val="18"/>
                    </w:rPr>
                    <w:t>ı</w:t>
                  </w:r>
                  <w:r w:rsidRPr="008A31D3">
                    <w:rPr>
                      <w:rFonts w:eastAsia="ヒラギノ明朝 Pro W3" w:hAnsi="Times"/>
                      <w:b/>
                      <w:sz w:val="18"/>
                      <w:szCs w:val="18"/>
                    </w:rPr>
                    <w:t>c</w:t>
                  </w:r>
                  <w:r w:rsidRPr="008A31D3">
                    <w:rPr>
                      <w:rFonts w:eastAsia="ヒラギノ明朝 Pro W3" w:hAnsi="Times"/>
                      <w:b/>
                      <w:sz w:val="18"/>
                      <w:szCs w:val="18"/>
                    </w:rPr>
                    <w:t>ı</w:t>
                  </w:r>
                  <w:r w:rsidRPr="008A31D3">
                    <w:rPr>
                      <w:rFonts w:eastAsia="ヒラギノ明朝 Pro W3" w:hAnsi="Times"/>
                      <w:b/>
                      <w:sz w:val="18"/>
                      <w:szCs w:val="18"/>
                    </w:rPr>
                    <w:t xml:space="preserve"> kurulu</w:t>
                  </w:r>
                  <w:r w:rsidRPr="008A31D3">
                    <w:rPr>
                      <w:rFonts w:eastAsia="ヒラギノ明朝 Pro W3" w:hAnsi="Times"/>
                      <w:b/>
                      <w:sz w:val="18"/>
                      <w:szCs w:val="18"/>
                    </w:rPr>
                    <w:t>ş</w:t>
                  </w:r>
                  <w:r w:rsidRPr="008A31D3">
                    <w:rPr>
                      <w:rFonts w:eastAsia="ヒラギノ明朝 Pro W3" w:hAnsi="Times"/>
                      <w:b/>
                      <w:sz w:val="18"/>
                      <w:szCs w:val="18"/>
                    </w:rPr>
                    <w:t xml:space="preserve">larda aranacak </w:t>
                  </w:r>
                  <w:r w:rsidRPr="008A31D3">
                    <w:rPr>
                      <w:rFonts w:eastAsia="ヒラギノ明朝 Pro W3" w:hAnsi="Times"/>
                      <w:b/>
                      <w:sz w:val="18"/>
                      <w:szCs w:val="18"/>
                    </w:rPr>
                    <w:t>ş</w:t>
                  </w:r>
                  <w:r w:rsidRPr="008A31D3">
                    <w:rPr>
                      <w:rFonts w:eastAsia="ヒラギノ明朝 Pro W3" w:hAnsi="Times"/>
                      <w:b/>
                      <w:sz w:val="18"/>
                      <w:szCs w:val="18"/>
                    </w:rPr>
                    <w:t>artlar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9 </w:t>
                  </w:r>
                  <w:r w:rsidRPr="008A31D3">
                    <w:rPr>
                      <w:rFonts w:eastAsia="ヒラギノ明朝 Pro W3" w:hAnsi="Times"/>
                      <w:b/>
                      <w:sz w:val="18"/>
                      <w:szCs w:val="18"/>
                    </w:rPr>
                    <w:t>–</w:t>
                  </w:r>
                  <w:r w:rsidRPr="008A31D3">
                    <w:rPr>
                      <w:rFonts w:eastAsia="ヒラギノ明朝 Pro W3" w:hAnsi="Times"/>
                      <w:sz w:val="18"/>
                      <w:szCs w:val="18"/>
                    </w:rPr>
                    <w:t xml:space="preserve"> (1)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 do</w:t>
                  </w:r>
                  <w:r w:rsidRPr="008A31D3">
                    <w:rPr>
                      <w:rFonts w:eastAsia="ヒラギノ明朝 Pro W3" w:hAnsi="Times"/>
                      <w:sz w:val="18"/>
                      <w:szCs w:val="18"/>
                    </w:rPr>
                    <w:t>ğ</w:t>
                  </w:r>
                  <w:r w:rsidRPr="008A31D3">
                    <w:rPr>
                      <w:rFonts w:eastAsia="ヒラギノ明朝 Pro W3" w:hAnsi="Times"/>
                      <w:sz w:val="18"/>
                      <w:szCs w:val="18"/>
                    </w:rPr>
                    <w:t>rulama faaliyetlerini EK-4</w:t>
                  </w:r>
                  <w:r w:rsidRPr="008A31D3">
                    <w:rPr>
                      <w:rFonts w:eastAsia="ヒラギノ明朝 Pro W3" w:hAnsi="Times"/>
                      <w:sz w:val="18"/>
                      <w:szCs w:val="18"/>
                    </w:rPr>
                    <w:t>’</w:t>
                  </w:r>
                  <w:r w:rsidRPr="008A31D3">
                    <w:rPr>
                      <w:rFonts w:eastAsia="ヒラギノ明朝 Pro W3" w:hAnsi="Times"/>
                      <w:sz w:val="18"/>
                      <w:szCs w:val="18"/>
                    </w:rPr>
                    <w:t>te ve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a yay</w:t>
                  </w:r>
                  <w:r w:rsidRPr="008A31D3">
                    <w:rPr>
                      <w:rFonts w:eastAsia="ヒラギノ明朝 Pro W3" w:hAnsi="Times"/>
                      <w:sz w:val="18"/>
                      <w:szCs w:val="18"/>
                    </w:rPr>
                    <w:t>ı</w:t>
                  </w:r>
                  <w:r w:rsidRPr="008A31D3">
                    <w:rPr>
                      <w:rFonts w:eastAsia="ヒラギノ明朝 Pro W3" w:hAnsi="Times"/>
                      <w:sz w:val="18"/>
                      <w:szCs w:val="18"/>
                    </w:rPr>
                    <w:t>mlanacak olan tebli</w:t>
                  </w:r>
                  <w:r w:rsidRPr="008A31D3">
                    <w:rPr>
                      <w:rFonts w:eastAsia="ヒラギノ明朝 Pro W3" w:hAnsi="Times"/>
                      <w:sz w:val="18"/>
                      <w:szCs w:val="18"/>
                    </w:rPr>
                    <w:t>ğ</w:t>
                  </w:r>
                  <w:r w:rsidRPr="008A31D3">
                    <w:rPr>
                      <w:rFonts w:eastAsia="ヒラギノ明朝 Pro W3" w:hAnsi="Times"/>
                      <w:sz w:val="18"/>
                      <w:szCs w:val="18"/>
                    </w:rPr>
                    <w:t xml:space="preserve">lerde belirtilen ilkeler </w:t>
                  </w:r>
                  <w:r w:rsidRPr="008A31D3">
                    <w:rPr>
                      <w:rFonts w:eastAsia="ヒラギノ明朝 Pro W3" w:hAnsi="Times"/>
                      <w:sz w:val="18"/>
                      <w:szCs w:val="18"/>
                    </w:rPr>
                    <w:t>ç</w:t>
                  </w:r>
                  <w:r w:rsidRPr="008A31D3">
                    <w:rPr>
                      <w:rFonts w:eastAsia="ヒラギノ明朝 Pro W3" w:hAnsi="Times"/>
                      <w:sz w:val="18"/>
                      <w:szCs w:val="18"/>
                    </w:rPr>
                    <w:t>er</w:t>
                  </w:r>
                  <w:r w:rsidRPr="008A31D3">
                    <w:rPr>
                      <w:rFonts w:eastAsia="ヒラギノ明朝 Pro W3" w:hAnsi="Times"/>
                      <w:sz w:val="18"/>
                      <w:szCs w:val="18"/>
                    </w:rPr>
                    <w:t>ç</w:t>
                  </w:r>
                  <w:r w:rsidRPr="008A31D3">
                    <w:rPr>
                      <w:rFonts w:eastAsia="ヒラギノ明朝 Pro W3" w:hAnsi="Times"/>
                      <w:sz w:val="18"/>
                      <w:szCs w:val="18"/>
                    </w:rPr>
                    <w:t>evesinde kamu yarar</w:t>
                  </w:r>
                  <w:r w:rsidRPr="008A31D3">
                    <w:rPr>
                      <w:rFonts w:eastAsia="ヒラギノ明朝 Pro W3" w:hAnsi="Times"/>
                      <w:sz w:val="18"/>
                      <w:szCs w:val="18"/>
                    </w:rPr>
                    <w:t>ı</w:t>
                  </w:r>
                  <w:r w:rsidRPr="008A31D3">
                    <w:rPr>
                      <w:rFonts w:eastAsia="ヒラギノ明朝 Pro W3" w:hAnsi="Times"/>
                      <w:sz w:val="18"/>
                      <w:szCs w:val="18"/>
                    </w:rPr>
                    <w:t xml:space="preserve"> g</w:t>
                  </w:r>
                  <w:r w:rsidRPr="008A31D3">
                    <w:rPr>
                      <w:rFonts w:eastAsia="ヒラギノ明朝 Pro W3" w:hAnsi="Times"/>
                      <w:sz w:val="18"/>
                      <w:szCs w:val="18"/>
                    </w:rPr>
                    <w:t>ö</w:t>
                  </w:r>
                  <w:r w:rsidRPr="008A31D3">
                    <w:rPr>
                      <w:rFonts w:eastAsia="ヒラギノ明朝 Pro W3" w:hAnsi="Times"/>
                      <w:sz w:val="18"/>
                      <w:szCs w:val="18"/>
                    </w:rPr>
                    <w:t>zeterek, i</w:t>
                  </w:r>
                  <w:r w:rsidRPr="008A31D3">
                    <w:rPr>
                      <w:rFonts w:eastAsia="ヒラギノ明朝 Pro W3" w:hAnsi="Times"/>
                      <w:sz w:val="18"/>
                      <w:szCs w:val="18"/>
                    </w:rPr>
                    <w:t>ş</w:t>
                  </w:r>
                  <w:r w:rsidRPr="008A31D3">
                    <w:rPr>
                      <w:rFonts w:eastAsia="ヒラギノ明朝 Pro W3" w:hAnsi="Times"/>
                      <w:sz w:val="18"/>
                      <w:szCs w:val="18"/>
                    </w:rPr>
                    <w:t>letmeciden ba</w:t>
                  </w:r>
                  <w:r w:rsidRPr="008A31D3">
                    <w:rPr>
                      <w:rFonts w:eastAsia="ヒラギノ明朝 Pro W3" w:hAnsi="Times"/>
                      <w:sz w:val="18"/>
                      <w:szCs w:val="18"/>
                    </w:rPr>
                    <w:t>ğı</w:t>
                  </w:r>
                  <w:r w:rsidRPr="008A31D3">
                    <w:rPr>
                      <w:rFonts w:eastAsia="ヒラギノ明朝 Pro W3" w:hAnsi="Times"/>
                      <w:sz w:val="18"/>
                      <w:szCs w:val="18"/>
                    </w:rPr>
                    <w:t>ms</w:t>
                  </w:r>
                  <w:r w:rsidRPr="008A31D3">
                    <w:rPr>
                      <w:rFonts w:eastAsia="ヒラギノ明朝 Pro W3" w:hAnsi="Times"/>
                      <w:sz w:val="18"/>
                      <w:szCs w:val="18"/>
                    </w:rPr>
                    <w:t>ı</w:t>
                  </w:r>
                  <w:r w:rsidRPr="008A31D3">
                    <w:rPr>
                      <w:rFonts w:eastAsia="ヒラギノ明朝 Pro W3" w:hAnsi="Times"/>
                      <w:sz w:val="18"/>
                      <w:szCs w:val="18"/>
                    </w:rPr>
                    <w:t>z olarak icra eder.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proofErr w:type="gramStart"/>
                  <w:r w:rsidRPr="008A31D3">
                    <w:rPr>
                      <w:rFonts w:eastAsia="ヒラギノ明朝 Pro W3" w:hAnsi="Times"/>
                      <w:sz w:val="18"/>
                      <w:szCs w:val="18"/>
                    </w:rPr>
                    <w:t>(2)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lar, ortaklar</w:t>
                  </w:r>
                  <w:r w:rsidRPr="008A31D3">
                    <w:rPr>
                      <w:rFonts w:eastAsia="ヒラギノ明朝 Pro W3" w:hAnsi="Times"/>
                      <w:sz w:val="18"/>
                      <w:szCs w:val="18"/>
                    </w:rPr>
                    <w:t>ı</w:t>
                  </w:r>
                  <w:r w:rsidRPr="008A31D3">
                    <w:rPr>
                      <w:rFonts w:eastAsia="ヒラギノ明朝 Pro W3" w:hAnsi="Times"/>
                      <w:sz w:val="18"/>
                      <w:szCs w:val="18"/>
                    </w:rPr>
                    <w:t>, y</w:t>
                  </w:r>
                  <w:r w:rsidRPr="008A31D3">
                    <w:rPr>
                      <w:rFonts w:eastAsia="ヒラギノ明朝 Pro W3" w:hAnsi="Times"/>
                      <w:sz w:val="18"/>
                      <w:szCs w:val="18"/>
                    </w:rPr>
                    <w:t>ö</w:t>
                  </w:r>
                  <w:r w:rsidRPr="008A31D3">
                    <w:rPr>
                      <w:rFonts w:eastAsia="ヒラギノ明朝 Pro W3" w:hAnsi="Times"/>
                      <w:sz w:val="18"/>
                      <w:szCs w:val="18"/>
                    </w:rPr>
                    <w:t>netim kurulu ba</w:t>
                  </w:r>
                  <w:r w:rsidRPr="008A31D3">
                    <w:rPr>
                      <w:rFonts w:eastAsia="ヒラギノ明朝 Pro W3" w:hAnsi="Times"/>
                      <w:sz w:val="18"/>
                      <w:szCs w:val="18"/>
                    </w:rPr>
                    <w:t>ş</w:t>
                  </w:r>
                  <w:r w:rsidRPr="008A31D3">
                    <w:rPr>
                      <w:rFonts w:eastAsia="ヒラギノ明朝 Pro W3" w:hAnsi="Times"/>
                      <w:sz w:val="18"/>
                      <w:szCs w:val="18"/>
                    </w:rPr>
                    <w:t xml:space="preserve">kan ve </w:t>
                  </w:r>
                  <w:r w:rsidRPr="008A31D3">
                    <w:rPr>
                      <w:rFonts w:eastAsia="ヒラギノ明朝 Pro W3" w:hAnsi="Times"/>
                      <w:sz w:val="18"/>
                      <w:szCs w:val="18"/>
                    </w:rPr>
                    <w:t>ü</w:t>
                  </w:r>
                  <w:r w:rsidRPr="008A31D3">
                    <w:rPr>
                      <w:rFonts w:eastAsia="ヒラギノ明朝 Pro W3" w:hAnsi="Times"/>
                      <w:sz w:val="18"/>
                      <w:szCs w:val="18"/>
                    </w:rPr>
                    <w:t>yeleri, y</w:t>
                  </w:r>
                  <w:r w:rsidRPr="008A31D3">
                    <w:rPr>
                      <w:rFonts w:eastAsia="ヒラギノ明朝 Pro W3" w:hAnsi="Times"/>
                      <w:sz w:val="18"/>
                      <w:szCs w:val="18"/>
                    </w:rPr>
                    <w:t>ö</w:t>
                  </w:r>
                  <w:r w:rsidRPr="008A31D3">
                    <w:rPr>
                      <w:rFonts w:eastAsia="ヒラギノ明朝 Pro W3" w:hAnsi="Times"/>
                      <w:sz w:val="18"/>
                      <w:szCs w:val="18"/>
                    </w:rPr>
                    <w:t>neticiler ve teknik personel, do</w:t>
                  </w:r>
                  <w:r w:rsidRPr="008A31D3">
                    <w:rPr>
                      <w:rFonts w:eastAsia="ヒラギノ明朝 Pro W3" w:hAnsi="Times"/>
                      <w:sz w:val="18"/>
                      <w:szCs w:val="18"/>
                    </w:rPr>
                    <w:t>ğ</w:t>
                  </w:r>
                  <w:r w:rsidRPr="008A31D3">
                    <w:rPr>
                      <w:rFonts w:eastAsia="ヒラギノ明朝 Pro W3" w:hAnsi="Times"/>
                      <w:sz w:val="18"/>
                      <w:szCs w:val="18"/>
                    </w:rPr>
                    <w:t>rulama faaliyeti yap</w:t>
                  </w:r>
                  <w:r w:rsidRPr="008A31D3">
                    <w:rPr>
                      <w:rFonts w:eastAsia="ヒラギノ明朝 Pro W3" w:hAnsi="Times"/>
                      <w:sz w:val="18"/>
                      <w:szCs w:val="18"/>
                    </w:rPr>
                    <w:t>ı</w:t>
                  </w:r>
                  <w:r w:rsidRPr="008A31D3">
                    <w:rPr>
                      <w:rFonts w:eastAsia="ヒラギノ明朝 Pro W3" w:hAnsi="Times"/>
                      <w:sz w:val="18"/>
                      <w:szCs w:val="18"/>
                    </w:rPr>
                    <w:t>lacak i</w:t>
                  </w:r>
                  <w:r w:rsidRPr="008A31D3">
                    <w:rPr>
                      <w:rFonts w:eastAsia="ヒラギノ明朝 Pro W3" w:hAnsi="Times"/>
                      <w:sz w:val="18"/>
                      <w:szCs w:val="18"/>
                    </w:rPr>
                    <w:t>ş</w:t>
                  </w:r>
                  <w:r w:rsidRPr="008A31D3">
                    <w:rPr>
                      <w:rFonts w:eastAsia="ヒラギノ明朝 Pro W3" w:hAnsi="Times"/>
                      <w:sz w:val="18"/>
                      <w:szCs w:val="18"/>
                    </w:rPr>
                    <w:t>letme ile veya i</w:t>
                  </w:r>
                  <w:r w:rsidRPr="008A31D3">
                    <w:rPr>
                      <w:rFonts w:eastAsia="ヒラギノ明朝 Pro W3" w:hAnsi="Times"/>
                      <w:sz w:val="18"/>
                      <w:szCs w:val="18"/>
                    </w:rPr>
                    <w:t>ş</w:t>
                  </w:r>
                  <w:r w:rsidRPr="008A31D3">
                    <w:rPr>
                      <w:rFonts w:eastAsia="ヒラギノ明朝 Pro W3" w:hAnsi="Times"/>
                      <w:sz w:val="18"/>
                      <w:szCs w:val="18"/>
                    </w:rPr>
                    <w:t>letmenin do</w:t>
                  </w:r>
                  <w:r w:rsidRPr="008A31D3">
                    <w:rPr>
                      <w:rFonts w:eastAsia="ヒラギノ明朝 Pro W3" w:hAnsi="Times"/>
                      <w:sz w:val="18"/>
                      <w:szCs w:val="18"/>
                    </w:rPr>
                    <w:t>ğ</w:t>
                  </w:r>
                  <w:r w:rsidRPr="008A31D3">
                    <w:rPr>
                      <w:rFonts w:eastAsia="ヒラギノ明朝 Pro W3" w:hAnsi="Times"/>
                      <w:sz w:val="18"/>
                      <w:szCs w:val="18"/>
                    </w:rPr>
                    <w:t>rudan ya da dolayl</w:t>
                  </w:r>
                  <w:r w:rsidRPr="008A31D3">
                    <w:rPr>
                      <w:rFonts w:eastAsia="ヒラギノ明朝 Pro W3" w:hAnsi="Times"/>
                      <w:sz w:val="18"/>
                      <w:szCs w:val="18"/>
                    </w:rPr>
                    <w:t>ı</w:t>
                  </w:r>
                  <w:r w:rsidRPr="008A31D3">
                    <w:rPr>
                      <w:rFonts w:eastAsia="ヒラギノ明朝 Pro W3" w:hAnsi="Times"/>
                      <w:sz w:val="18"/>
                      <w:szCs w:val="18"/>
                    </w:rPr>
                    <w:t xml:space="preserve"> olarak kontrol etti</w:t>
                  </w:r>
                  <w:r w:rsidRPr="008A31D3">
                    <w:rPr>
                      <w:rFonts w:eastAsia="ヒラギノ明朝 Pro W3" w:hAnsi="Times"/>
                      <w:sz w:val="18"/>
                      <w:szCs w:val="18"/>
                    </w:rPr>
                    <w:t>ğ</w:t>
                  </w:r>
                  <w:r w:rsidRPr="008A31D3">
                    <w:rPr>
                      <w:rFonts w:eastAsia="ヒラギノ明朝 Pro W3" w:hAnsi="Times"/>
                      <w:sz w:val="18"/>
                      <w:szCs w:val="18"/>
                    </w:rPr>
                    <w:t>i ortakl</w:t>
                  </w:r>
                  <w:r w:rsidRPr="008A31D3">
                    <w:rPr>
                      <w:rFonts w:eastAsia="ヒラギノ明朝 Pro W3" w:hAnsi="Times"/>
                      <w:sz w:val="18"/>
                      <w:szCs w:val="18"/>
                    </w:rPr>
                    <w:t>ı</w:t>
                  </w:r>
                  <w:r w:rsidRPr="008A31D3">
                    <w:rPr>
                      <w:rFonts w:eastAsia="ヒラギノ明朝 Pro W3" w:hAnsi="Times"/>
                      <w:sz w:val="18"/>
                      <w:szCs w:val="18"/>
                    </w:rPr>
                    <w:t>klar ile do</w:t>
                  </w:r>
                  <w:r w:rsidRPr="008A31D3">
                    <w:rPr>
                      <w:rFonts w:eastAsia="ヒラギノ明朝 Pro W3" w:hAnsi="Times"/>
                      <w:sz w:val="18"/>
                      <w:szCs w:val="18"/>
                    </w:rPr>
                    <w:t>ğ</w:t>
                  </w:r>
                  <w:r w:rsidRPr="008A31D3">
                    <w:rPr>
                      <w:rFonts w:eastAsia="ヒラギノ明朝 Pro W3" w:hAnsi="Times"/>
                      <w:sz w:val="18"/>
                      <w:szCs w:val="18"/>
                    </w:rPr>
                    <w:t>rulaman</w:t>
                  </w:r>
                  <w:r w:rsidRPr="008A31D3">
                    <w:rPr>
                      <w:rFonts w:eastAsia="ヒラギノ明朝 Pro W3" w:hAnsi="Times"/>
                      <w:sz w:val="18"/>
                      <w:szCs w:val="18"/>
                    </w:rPr>
                    <w:t>ı</w:t>
                  </w:r>
                  <w:r w:rsidRPr="008A31D3">
                    <w:rPr>
                      <w:rFonts w:eastAsia="ヒラギノ明朝 Pro W3" w:hAnsi="Times"/>
                      <w:sz w:val="18"/>
                      <w:szCs w:val="18"/>
                    </w:rPr>
                    <w:t xml:space="preserve">n etkin bir </w:t>
                  </w:r>
                  <w:r w:rsidRPr="008A31D3">
                    <w:rPr>
                      <w:rFonts w:eastAsia="ヒラギノ明朝 Pro W3" w:hAnsi="Times"/>
                      <w:sz w:val="18"/>
                      <w:szCs w:val="18"/>
                    </w:rPr>
                    <w:t>ş</w:t>
                  </w:r>
                  <w:r w:rsidRPr="008A31D3">
                    <w:rPr>
                      <w:rFonts w:eastAsia="ヒラギノ明朝 Pro W3" w:hAnsi="Times"/>
                      <w:sz w:val="18"/>
                      <w:szCs w:val="18"/>
                    </w:rPr>
                    <w:t>ekilde yap</w:t>
                  </w:r>
                  <w:r w:rsidRPr="008A31D3">
                    <w:rPr>
                      <w:rFonts w:eastAsia="ヒラギノ明朝 Pro W3" w:hAnsi="Times"/>
                      <w:sz w:val="18"/>
                      <w:szCs w:val="18"/>
                    </w:rPr>
                    <w:t>ı</w:t>
                  </w:r>
                  <w:r w:rsidRPr="008A31D3">
                    <w:rPr>
                      <w:rFonts w:eastAsia="ヒラギノ明朝 Pro W3" w:hAnsi="Times"/>
                      <w:sz w:val="18"/>
                      <w:szCs w:val="18"/>
                    </w:rPr>
                    <w:t>lmas</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 xml:space="preserve"> engelleyecek herhangi bir menfaat ili</w:t>
                  </w:r>
                  <w:r w:rsidRPr="008A31D3">
                    <w:rPr>
                      <w:rFonts w:eastAsia="ヒラギノ明朝 Pro W3" w:hAnsi="Times"/>
                      <w:sz w:val="18"/>
                      <w:szCs w:val="18"/>
                    </w:rPr>
                    <w:t>ş</w:t>
                  </w:r>
                  <w:r w:rsidRPr="008A31D3">
                    <w:rPr>
                      <w:rFonts w:eastAsia="ヒラギノ明朝 Pro W3" w:hAnsi="Times"/>
                      <w:sz w:val="18"/>
                      <w:szCs w:val="18"/>
                    </w:rPr>
                    <w:t>kisine giremezler, ba</w:t>
                  </w:r>
                  <w:r w:rsidRPr="008A31D3">
                    <w:rPr>
                      <w:rFonts w:eastAsia="ヒラギノ明朝 Pro W3" w:hAnsi="Times"/>
                      <w:sz w:val="18"/>
                      <w:szCs w:val="18"/>
                    </w:rPr>
                    <w:t>ğı</w:t>
                  </w:r>
                  <w:r w:rsidRPr="008A31D3">
                    <w:rPr>
                      <w:rFonts w:eastAsia="ヒラギノ明朝 Pro W3" w:hAnsi="Times"/>
                      <w:sz w:val="18"/>
                      <w:szCs w:val="18"/>
                    </w:rPr>
                    <w:t>ms</w:t>
                  </w:r>
                  <w:r w:rsidRPr="008A31D3">
                    <w:rPr>
                      <w:rFonts w:eastAsia="ヒラギノ明朝 Pro W3" w:hAnsi="Times"/>
                      <w:sz w:val="18"/>
                      <w:szCs w:val="18"/>
                    </w:rPr>
                    <w:t>ı</w:t>
                  </w:r>
                  <w:r w:rsidRPr="008A31D3">
                    <w:rPr>
                      <w:rFonts w:eastAsia="ヒラギノ明朝 Pro W3" w:hAnsi="Times"/>
                      <w:sz w:val="18"/>
                      <w:szCs w:val="18"/>
                    </w:rPr>
                    <w:t>zl</w:t>
                  </w:r>
                  <w:r w:rsidRPr="008A31D3">
                    <w:rPr>
                      <w:rFonts w:eastAsia="ヒラギノ明朝 Pro W3" w:hAnsi="Times"/>
                      <w:sz w:val="18"/>
                      <w:szCs w:val="18"/>
                    </w:rPr>
                    <w:t>ı</w:t>
                  </w:r>
                  <w:r w:rsidRPr="008A31D3">
                    <w:rPr>
                      <w:rFonts w:eastAsia="ヒラギノ明朝 Pro W3" w:hAnsi="Times"/>
                      <w:sz w:val="18"/>
                      <w:szCs w:val="18"/>
                    </w:rPr>
                    <w:t>k ilkesini zedeleyecek mali, ticari veya herhangi bir ili</w:t>
                  </w:r>
                  <w:r w:rsidRPr="008A31D3">
                    <w:rPr>
                      <w:rFonts w:eastAsia="ヒラギノ明朝 Pro W3" w:hAnsi="Times"/>
                      <w:sz w:val="18"/>
                      <w:szCs w:val="18"/>
                    </w:rPr>
                    <w:t>ş</w:t>
                  </w:r>
                  <w:r w:rsidRPr="008A31D3">
                    <w:rPr>
                      <w:rFonts w:eastAsia="ヒラギノ明朝 Pro W3" w:hAnsi="Times"/>
                      <w:sz w:val="18"/>
                      <w:szCs w:val="18"/>
                    </w:rPr>
                    <w:t>ki i</w:t>
                  </w:r>
                  <w:r w:rsidRPr="008A31D3">
                    <w:rPr>
                      <w:rFonts w:eastAsia="ヒラギノ明朝 Pro W3" w:hAnsi="Times"/>
                      <w:sz w:val="18"/>
                      <w:szCs w:val="18"/>
                    </w:rPr>
                    <w:t>ç</w:t>
                  </w:r>
                  <w:r w:rsidRPr="008A31D3">
                    <w:rPr>
                      <w:rFonts w:eastAsia="ヒラギノ明朝 Pro W3" w:hAnsi="Times"/>
                      <w:sz w:val="18"/>
                      <w:szCs w:val="18"/>
                    </w:rPr>
                    <w:t>inde iseler do</w:t>
                  </w:r>
                  <w:r w:rsidRPr="008A31D3">
                    <w:rPr>
                      <w:rFonts w:eastAsia="ヒラギノ明朝 Pro W3" w:hAnsi="Times"/>
                      <w:sz w:val="18"/>
                      <w:szCs w:val="18"/>
                    </w:rPr>
                    <w:t>ğ</w:t>
                  </w:r>
                  <w:r w:rsidRPr="008A31D3">
                    <w:rPr>
                      <w:rFonts w:eastAsia="ヒラギノ明朝 Pro W3" w:hAnsi="Times"/>
                      <w:sz w:val="18"/>
                      <w:szCs w:val="18"/>
                    </w:rPr>
                    <w:t>rulama faaliyetinde g</w:t>
                  </w:r>
                  <w:r w:rsidRPr="008A31D3">
                    <w:rPr>
                      <w:rFonts w:eastAsia="ヒラギノ明朝 Pro W3" w:hAnsi="Times"/>
                      <w:sz w:val="18"/>
                      <w:szCs w:val="18"/>
                    </w:rPr>
                    <w:t>ö</w:t>
                  </w:r>
                  <w:r w:rsidRPr="008A31D3">
                    <w:rPr>
                      <w:rFonts w:eastAsia="ヒラギノ明朝 Pro W3" w:hAnsi="Times"/>
                      <w:sz w:val="18"/>
                      <w:szCs w:val="18"/>
                    </w:rPr>
                    <w:t>rev alamazlar.</w:t>
                  </w:r>
                  <w:proofErr w:type="gramEnd"/>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Do</w:t>
                  </w:r>
                  <w:r w:rsidRPr="008A31D3">
                    <w:rPr>
                      <w:rFonts w:eastAsia="ヒラギノ明朝 Pro W3" w:hAnsi="Times"/>
                      <w:b/>
                      <w:sz w:val="18"/>
                      <w:szCs w:val="18"/>
                    </w:rPr>
                    <w:t>ğ</w:t>
                  </w:r>
                  <w:r w:rsidRPr="008A31D3">
                    <w:rPr>
                      <w:rFonts w:eastAsia="ヒラギノ明朝 Pro W3" w:hAnsi="Times"/>
                      <w:b/>
                      <w:sz w:val="18"/>
                      <w:szCs w:val="18"/>
                    </w:rPr>
                    <w:t>rulay</w:t>
                  </w:r>
                  <w:r w:rsidRPr="008A31D3">
                    <w:rPr>
                      <w:rFonts w:eastAsia="ヒラギノ明朝 Pro W3" w:hAnsi="Times"/>
                      <w:b/>
                      <w:sz w:val="18"/>
                      <w:szCs w:val="18"/>
                    </w:rPr>
                    <w:t>ı</w:t>
                  </w:r>
                  <w:r w:rsidRPr="008A31D3">
                    <w:rPr>
                      <w:rFonts w:eastAsia="ヒラギノ明朝 Pro W3" w:hAnsi="Times"/>
                      <w:b/>
                      <w:sz w:val="18"/>
                      <w:szCs w:val="18"/>
                    </w:rPr>
                    <w:t>c</w:t>
                  </w:r>
                  <w:r w:rsidRPr="008A31D3">
                    <w:rPr>
                      <w:rFonts w:eastAsia="ヒラギノ明朝 Pro W3" w:hAnsi="Times"/>
                      <w:b/>
                      <w:sz w:val="18"/>
                      <w:szCs w:val="18"/>
                    </w:rPr>
                    <w:t>ı</w:t>
                  </w:r>
                  <w:r w:rsidRPr="008A31D3">
                    <w:rPr>
                      <w:rFonts w:eastAsia="ヒラギノ明朝 Pro W3" w:hAnsi="Times"/>
                      <w:b/>
                      <w:sz w:val="18"/>
                      <w:szCs w:val="18"/>
                    </w:rPr>
                    <w:t xml:space="preserve"> kurulu</w:t>
                  </w:r>
                  <w:r w:rsidRPr="008A31D3">
                    <w:rPr>
                      <w:rFonts w:eastAsia="ヒラギノ明朝 Pro W3" w:hAnsi="Times"/>
                      <w:b/>
                      <w:sz w:val="18"/>
                      <w:szCs w:val="18"/>
                    </w:rPr>
                    <w:t>ş</w:t>
                  </w:r>
                  <w:r w:rsidRPr="008A31D3">
                    <w:rPr>
                      <w:rFonts w:eastAsia="ヒラギノ明朝 Pro W3" w:hAnsi="Times"/>
                      <w:b/>
                      <w:sz w:val="18"/>
                      <w:szCs w:val="18"/>
                    </w:rPr>
                    <w:t>lar</w:t>
                  </w:r>
                  <w:r w:rsidRPr="008A31D3">
                    <w:rPr>
                      <w:rFonts w:eastAsia="ヒラギノ明朝 Pro W3" w:hAnsi="Times"/>
                      <w:b/>
                      <w:sz w:val="18"/>
                      <w:szCs w:val="18"/>
                    </w:rPr>
                    <w:t>ı</w:t>
                  </w:r>
                  <w:r w:rsidRPr="008A31D3">
                    <w:rPr>
                      <w:rFonts w:eastAsia="ヒラギノ明朝 Pro W3" w:hAnsi="Times"/>
                      <w:b/>
                      <w:sz w:val="18"/>
                      <w:szCs w:val="18"/>
                    </w:rPr>
                    <w:t>n yetkilendirilmesine ili</w:t>
                  </w:r>
                  <w:r w:rsidRPr="008A31D3">
                    <w:rPr>
                      <w:rFonts w:eastAsia="ヒラギノ明朝 Pro W3" w:hAnsi="Times"/>
                      <w:b/>
                      <w:sz w:val="18"/>
                      <w:szCs w:val="18"/>
                    </w:rPr>
                    <w:t>ş</w:t>
                  </w:r>
                  <w:r w:rsidRPr="008A31D3">
                    <w:rPr>
                      <w:rFonts w:eastAsia="ヒラギノ明朝 Pro W3" w:hAnsi="Times"/>
                      <w:b/>
                      <w:sz w:val="18"/>
                      <w:szCs w:val="18"/>
                    </w:rPr>
                    <w:t>kin esaslar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10 </w:t>
                  </w:r>
                  <w:r w:rsidRPr="008A31D3">
                    <w:rPr>
                      <w:rFonts w:eastAsia="ヒラギノ明朝 Pro W3" w:hAnsi="Times"/>
                      <w:b/>
                      <w:sz w:val="18"/>
                      <w:szCs w:val="18"/>
                    </w:rPr>
                    <w:t>–</w:t>
                  </w:r>
                  <w:r w:rsidRPr="008A31D3">
                    <w:rPr>
                      <w:rFonts w:eastAsia="ヒラギノ明朝 Pro W3" w:hAnsi="Times"/>
                      <w:sz w:val="18"/>
                      <w:szCs w:val="18"/>
                    </w:rPr>
                    <w:t xml:space="preserve"> (1) Bu Y</w:t>
                  </w:r>
                  <w:r w:rsidRPr="008A31D3">
                    <w:rPr>
                      <w:rFonts w:eastAsia="ヒラギノ明朝 Pro W3" w:hAnsi="Times"/>
                      <w:sz w:val="18"/>
                      <w:szCs w:val="18"/>
                    </w:rPr>
                    <w:t>ö</w:t>
                  </w:r>
                  <w:r w:rsidRPr="008A31D3">
                    <w:rPr>
                      <w:rFonts w:eastAsia="ヒラギノ明朝 Pro W3" w:hAnsi="Times"/>
                      <w:sz w:val="18"/>
                      <w:szCs w:val="18"/>
                    </w:rPr>
                    <w:t>netmelik kapsam</w:t>
                  </w:r>
                  <w:r w:rsidRPr="008A31D3">
                    <w:rPr>
                      <w:rFonts w:eastAsia="ヒラギノ明朝 Pro W3" w:hAnsi="Times"/>
                      <w:sz w:val="18"/>
                      <w:szCs w:val="18"/>
                    </w:rPr>
                    <w:t>ı</w:t>
                  </w:r>
                  <w:r w:rsidRPr="008A31D3">
                    <w:rPr>
                      <w:rFonts w:eastAsia="ヒラギノ明朝 Pro W3" w:hAnsi="Times"/>
                      <w:sz w:val="18"/>
                      <w:szCs w:val="18"/>
                    </w:rPr>
                    <w:t>nda do</w:t>
                  </w:r>
                  <w:r w:rsidRPr="008A31D3">
                    <w:rPr>
                      <w:rFonts w:eastAsia="ヒラギノ明朝 Pro W3" w:hAnsi="Times"/>
                      <w:sz w:val="18"/>
                      <w:szCs w:val="18"/>
                    </w:rPr>
                    <w:t>ğ</w:t>
                  </w:r>
                  <w:r w:rsidRPr="008A31D3">
                    <w:rPr>
                      <w:rFonts w:eastAsia="ヒラギノ明朝 Pro W3" w:hAnsi="Times"/>
                      <w:sz w:val="18"/>
                      <w:szCs w:val="18"/>
                    </w:rPr>
                    <w:t>rulama i</w:t>
                  </w:r>
                  <w:r w:rsidRPr="008A31D3">
                    <w:rPr>
                      <w:rFonts w:eastAsia="ヒラギノ明朝 Pro W3" w:hAnsi="Times"/>
                      <w:sz w:val="18"/>
                      <w:szCs w:val="18"/>
                    </w:rPr>
                    <w:t>ş</w:t>
                  </w:r>
                  <w:r w:rsidRPr="008A31D3">
                    <w:rPr>
                      <w:rFonts w:eastAsia="ヒラギノ明朝 Pro W3" w:hAnsi="Times"/>
                      <w:sz w:val="18"/>
                      <w:szCs w:val="18"/>
                    </w:rPr>
                    <w:t>lemi yapmak isteyen kurulu</w:t>
                  </w:r>
                  <w:r w:rsidRPr="008A31D3">
                    <w:rPr>
                      <w:rFonts w:eastAsia="ヒラギノ明朝 Pro W3" w:hAnsi="Times"/>
                      <w:sz w:val="18"/>
                      <w:szCs w:val="18"/>
                    </w:rPr>
                    <w:t>ş</w:t>
                  </w:r>
                  <w:r w:rsidRPr="008A31D3">
                    <w:rPr>
                      <w:rFonts w:eastAsia="ヒラギノ明朝 Pro W3" w:hAnsi="Times"/>
                      <w:sz w:val="18"/>
                      <w:szCs w:val="18"/>
                    </w:rPr>
                    <w:t xml:space="preserve">lar, </w:t>
                  </w:r>
                  <w:proofErr w:type="gramStart"/>
                  <w:r w:rsidRPr="008A31D3">
                    <w:rPr>
                      <w:rFonts w:eastAsia="ヒラギノ明朝 Pro W3" w:hAnsi="Times"/>
                      <w:sz w:val="18"/>
                      <w:szCs w:val="18"/>
                    </w:rPr>
                    <w:t>Bakanl</w:t>
                  </w:r>
                  <w:r w:rsidRPr="008A31D3">
                    <w:rPr>
                      <w:rFonts w:eastAsia="ヒラギノ明朝 Pro W3" w:hAnsi="Times"/>
                      <w:sz w:val="18"/>
                      <w:szCs w:val="18"/>
                    </w:rPr>
                    <w:t>ı</w:t>
                  </w:r>
                  <w:r w:rsidRPr="008A31D3">
                    <w:rPr>
                      <w:rFonts w:eastAsia="ヒラギノ明朝 Pro W3" w:hAnsi="Times"/>
                      <w:sz w:val="18"/>
                      <w:szCs w:val="18"/>
                    </w:rPr>
                    <w:t>ktan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proofErr w:type="gramEnd"/>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 xml:space="preserve"> yeterlik belgesi almak zorundad</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(2) Bakanl</w:t>
                  </w:r>
                  <w:r w:rsidRPr="008A31D3">
                    <w:rPr>
                      <w:rFonts w:eastAsia="ヒラギノ明朝 Pro W3" w:hAnsi="Times"/>
                      <w:sz w:val="18"/>
                      <w:szCs w:val="18"/>
                    </w:rPr>
                    <w:t>ı</w:t>
                  </w:r>
                  <w:r w:rsidRPr="008A31D3">
                    <w:rPr>
                      <w:rFonts w:eastAsia="ヒラギノ明朝 Pro W3" w:hAnsi="Times"/>
                      <w:sz w:val="18"/>
                      <w:szCs w:val="18"/>
                    </w:rPr>
                    <w:t>k,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 xml:space="preserve"> Yeterlik Belgesine ge</w:t>
                  </w:r>
                  <w:r w:rsidRPr="008A31D3">
                    <w:rPr>
                      <w:rFonts w:eastAsia="ヒラギノ明朝 Pro W3" w:hAnsi="Times"/>
                      <w:sz w:val="18"/>
                      <w:szCs w:val="18"/>
                    </w:rPr>
                    <w:t>ç</w:t>
                  </w:r>
                  <w:r w:rsidRPr="008A31D3">
                    <w:rPr>
                      <w:rFonts w:eastAsia="ヒラギノ明朝 Pro W3" w:hAnsi="Times"/>
                      <w:sz w:val="18"/>
                      <w:szCs w:val="18"/>
                    </w:rPr>
                    <w:t>erlilik s</w:t>
                  </w:r>
                  <w:r w:rsidRPr="008A31D3">
                    <w:rPr>
                      <w:rFonts w:eastAsia="ヒラギノ明朝 Pro W3" w:hAnsi="Times"/>
                      <w:sz w:val="18"/>
                      <w:szCs w:val="18"/>
                    </w:rPr>
                    <w:t>ü</w:t>
                  </w:r>
                  <w:r w:rsidRPr="008A31D3">
                    <w:rPr>
                      <w:rFonts w:eastAsia="ヒラギノ明朝 Pro W3" w:hAnsi="Times"/>
                      <w:sz w:val="18"/>
                      <w:szCs w:val="18"/>
                    </w:rPr>
                    <w:t>resi koymaya ve tespit edece</w:t>
                  </w:r>
                  <w:r w:rsidRPr="008A31D3">
                    <w:rPr>
                      <w:rFonts w:eastAsia="ヒラギノ明朝 Pro W3" w:hAnsi="Times"/>
                      <w:sz w:val="18"/>
                      <w:szCs w:val="18"/>
                    </w:rPr>
                    <w:t>ğ</w:t>
                  </w:r>
                  <w:r w:rsidRPr="008A31D3">
                    <w:rPr>
                      <w:rFonts w:eastAsia="ヒラギノ明朝 Pro W3" w:hAnsi="Times"/>
                      <w:sz w:val="18"/>
                      <w:szCs w:val="18"/>
                    </w:rPr>
                    <w:t>i miktarlarda ba</w:t>
                  </w:r>
                  <w:r w:rsidRPr="008A31D3">
                    <w:rPr>
                      <w:rFonts w:eastAsia="ヒラギノ明朝 Pro W3" w:hAnsi="Times"/>
                      <w:sz w:val="18"/>
                      <w:szCs w:val="18"/>
                    </w:rPr>
                    <w:t>ş</w:t>
                  </w:r>
                  <w:r w:rsidRPr="008A31D3">
                    <w:rPr>
                      <w:rFonts w:eastAsia="ヒラギノ明朝 Pro W3" w:hAnsi="Times"/>
                      <w:sz w:val="18"/>
                      <w:szCs w:val="18"/>
                    </w:rPr>
                    <w:t>vuru ve y</w:t>
                  </w:r>
                  <w:r w:rsidRPr="008A31D3">
                    <w:rPr>
                      <w:rFonts w:eastAsia="ヒラギノ明朝 Pro W3" w:hAnsi="Times"/>
                      <w:sz w:val="18"/>
                      <w:szCs w:val="18"/>
                    </w:rPr>
                    <w:t>ı</w:t>
                  </w:r>
                  <w:r w:rsidRPr="008A31D3">
                    <w:rPr>
                      <w:rFonts w:eastAsia="ヒラギノ明朝 Pro W3" w:hAnsi="Times"/>
                      <w:sz w:val="18"/>
                      <w:szCs w:val="18"/>
                    </w:rPr>
                    <w:t>ll</w:t>
                  </w:r>
                  <w:r w:rsidRPr="008A31D3">
                    <w:rPr>
                      <w:rFonts w:eastAsia="ヒラギノ明朝 Pro W3" w:hAnsi="Times"/>
                      <w:sz w:val="18"/>
                      <w:szCs w:val="18"/>
                    </w:rPr>
                    <w:t>ı</w:t>
                  </w:r>
                  <w:r w:rsidRPr="008A31D3">
                    <w:rPr>
                      <w:rFonts w:eastAsia="ヒラギノ明朝 Pro W3" w:hAnsi="Times"/>
                      <w:sz w:val="18"/>
                      <w:szCs w:val="18"/>
                    </w:rPr>
                    <w:t xml:space="preserve">k faaliyet </w:t>
                  </w:r>
                  <w:r w:rsidRPr="008A31D3">
                    <w:rPr>
                      <w:rFonts w:eastAsia="ヒラギノ明朝 Pro W3" w:hAnsi="Times"/>
                      <w:sz w:val="18"/>
                      <w:szCs w:val="18"/>
                    </w:rPr>
                    <w:t>ü</w:t>
                  </w:r>
                  <w:r w:rsidRPr="008A31D3">
                    <w:rPr>
                      <w:rFonts w:eastAsia="ヒラギノ明朝 Pro W3" w:hAnsi="Times"/>
                      <w:sz w:val="18"/>
                      <w:szCs w:val="18"/>
                    </w:rPr>
                    <w:t>creti getirmeye yetkilidir.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(3) Bakanl</w:t>
                  </w:r>
                  <w:r w:rsidRPr="008A31D3">
                    <w:rPr>
                      <w:rFonts w:eastAsia="ヒラギノ明朝 Pro W3" w:hAnsi="Times"/>
                      <w:sz w:val="18"/>
                      <w:szCs w:val="18"/>
                    </w:rPr>
                    <w:t>ı</w:t>
                  </w:r>
                  <w:r w:rsidRPr="008A31D3">
                    <w:rPr>
                      <w:rFonts w:eastAsia="ヒラギノ明朝 Pro W3" w:hAnsi="Times"/>
                      <w:sz w:val="18"/>
                      <w:szCs w:val="18"/>
                    </w:rPr>
                    <w:t>ktan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 xml:space="preserve"> Yeterlik Belgesi alan kurulu</w:t>
                  </w:r>
                  <w:r w:rsidRPr="008A31D3">
                    <w:rPr>
                      <w:rFonts w:eastAsia="ヒラギノ明朝 Pro W3" w:hAnsi="Times"/>
                      <w:sz w:val="18"/>
                      <w:szCs w:val="18"/>
                    </w:rPr>
                    <w:t>ş</w:t>
                  </w:r>
                  <w:r w:rsidRPr="008A31D3">
                    <w:rPr>
                      <w:rFonts w:eastAsia="ヒラギノ明朝 Pro W3" w:hAnsi="Times"/>
                      <w:sz w:val="18"/>
                      <w:szCs w:val="18"/>
                    </w:rPr>
                    <w:t>lar Bakanl</w:t>
                  </w:r>
                  <w:r w:rsidRPr="008A31D3">
                    <w:rPr>
                      <w:rFonts w:eastAsia="ヒラギノ明朝 Pro W3" w:hAnsi="Times"/>
                      <w:sz w:val="18"/>
                      <w:szCs w:val="18"/>
                    </w:rPr>
                    <w:t>ı</w:t>
                  </w:r>
                  <w:r w:rsidRPr="008A31D3">
                    <w:rPr>
                      <w:rFonts w:eastAsia="ヒラギノ明朝 Pro W3" w:hAnsi="Times"/>
                      <w:sz w:val="18"/>
                      <w:szCs w:val="18"/>
                    </w:rPr>
                    <w:t>k taraf</w:t>
                  </w:r>
                  <w:r w:rsidRPr="008A31D3">
                    <w:rPr>
                      <w:rFonts w:eastAsia="ヒラギノ明朝 Pro W3" w:hAnsi="Times"/>
                      <w:sz w:val="18"/>
                      <w:szCs w:val="18"/>
                    </w:rPr>
                    <w:t>ı</w:t>
                  </w:r>
                  <w:r w:rsidRPr="008A31D3">
                    <w:rPr>
                      <w:rFonts w:eastAsia="ヒラギノ明朝 Pro W3" w:hAnsi="Times"/>
                      <w:sz w:val="18"/>
                      <w:szCs w:val="18"/>
                    </w:rPr>
                    <w:t>ndan kamuoyuna duyurulur.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(4)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lar</w:t>
                  </w:r>
                  <w:r w:rsidRPr="008A31D3">
                    <w:rPr>
                      <w:rFonts w:eastAsia="ヒラギノ明朝 Pro W3" w:hAnsi="Times"/>
                      <w:sz w:val="18"/>
                      <w:szCs w:val="18"/>
                    </w:rPr>
                    <w:t>ı</w:t>
                  </w:r>
                  <w:r w:rsidRPr="008A31D3">
                    <w:rPr>
                      <w:rFonts w:eastAsia="ヒラギノ明朝 Pro W3" w:hAnsi="Times"/>
                      <w:sz w:val="18"/>
                      <w:szCs w:val="18"/>
                    </w:rPr>
                    <w:t>n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a belirlenmi</w:t>
                  </w:r>
                  <w:r w:rsidRPr="008A31D3">
                    <w:rPr>
                      <w:rFonts w:eastAsia="ヒラギノ明朝 Pro W3" w:hAnsi="Times"/>
                      <w:sz w:val="18"/>
                      <w:szCs w:val="18"/>
                    </w:rPr>
                    <w:t>ş</w:t>
                  </w:r>
                  <w:r w:rsidRPr="008A31D3">
                    <w:rPr>
                      <w:rFonts w:eastAsia="ヒラギノ明朝 Pro W3" w:hAnsi="Times"/>
                      <w:sz w:val="18"/>
                      <w:szCs w:val="18"/>
                    </w:rPr>
                    <w:t xml:space="preserve"> olan do</w:t>
                  </w:r>
                  <w:r w:rsidRPr="008A31D3">
                    <w:rPr>
                      <w:rFonts w:eastAsia="ヒラギノ明朝 Pro W3" w:hAnsi="Times"/>
                      <w:sz w:val="18"/>
                      <w:szCs w:val="18"/>
                    </w:rPr>
                    <w:t>ğ</w:t>
                  </w:r>
                  <w:r w:rsidRPr="008A31D3">
                    <w:rPr>
                      <w:rFonts w:eastAsia="ヒラギノ明朝 Pro W3" w:hAnsi="Times"/>
                      <w:sz w:val="18"/>
                      <w:szCs w:val="18"/>
                    </w:rPr>
                    <w:t>rulama kurallar</w:t>
                  </w:r>
                  <w:r w:rsidRPr="008A31D3">
                    <w:rPr>
                      <w:rFonts w:eastAsia="ヒラギノ明朝 Pro W3" w:hAnsi="Times"/>
                      <w:sz w:val="18"/>
                      <w:szCs w:val="18"/>
                    </w:rPr>
                    <w:t>ı</w:t>
                  </w:r>
                  <w:r w:rsidRPr="008A31D3">
                    <w:rPr>
                      <w:rFonts w:eastAsia="ヒラギノ明朝 Pro W3" w:hAnsi="Times"/>
                      <w:sz w:val="18"/>
                      <w:szCs w:val="18"/>
                    </w:rPr>
                    <w:t>na ayk</w:t>
                  </w:r>
                  <w:r w:rsidRPr="008A31D3">
                    <w:rPr>
                      <w:rFonts w:eastAsia="ヒラギノ明朝 Pro W3" w:hAnsi="Times"/>
                      <w:sz w:val="18"/>
                      <w:szCs w:val="18"/>
                    </w:rPr>
                    <w:t>ı</w:t>
                  </w:r>
                  <w:r w:rsidRPr="008A31D3">
                    <w:rPr>
                      <w:rFonts w:eastAsia="ヒラギノ明朝 Pro W3" w:hAnsi="Times"/>
                      <w:sz w:val="18"/>
                      <w:szCs w:val="18"/>
                    </w:rPr>
                    <w:t>r</w:t>
                  </w:r>
                  <w:r w:rsidRPr="008A31D3">
                    <w:rPr>
                      <w:rFonts w:eastAsia="ヒラギノ明朝 Pro W3" w:hAnsi="Times"/>
                      <w:sz w:val="18"/>
                      <w:szCs w:val="18"/>
                    </w:rPr>
                    <w:t>ı</w:t>
                  </w:r>
                  <w:r w:rsidRPr="008A31D3">
                    <w:rPr>
                      <w:rFonts w:eastAsia="ヒラギノ明朝 Pro W3" w:hAnsi="Times"/>
                      <w:sz w:val="18"/>
                      <w:szCs w:val="18"/>
                    </w:rPr>
                    <w:t xml:space="preserve"> hareket etmeleri halinde yetkileri ge</w:t>
                  </w:r>
                  <w:r w:rsidRPr="008A31D3">
                    <w:rPr>
                      <w:rFonts w:eastAsia="ヒラギノ明朝 Pro W3" w:hAnsi="Times"/>
                      <w:sz w:val="18"/>
                      <w:szCs w:val="18"/>
                    </w:rPr>
                    <w:t>ç</w:t>
                  </w:r>
                  <w:r w:rsidRPr="008A31D3">
                    <w:rPr>
                      <w:rFonts w:eastAsia="ヒラギノ明朝 Pro W3" w:hAnsi="Times"/>
                      <w:sz w:val="18"/>
                      <w:szCs w:val="18"/>
                    </w:rPr>
                    <w:t>ici veya s</w:t>
                  </w:r>
                  <w:r w:rsidRPr="008A31D3">
                    <w:rPr>
                      <w:rFonts w:eastAsia="ヒラギノ明朝 Pro W3" w:hAnsi="Times"/>
                      <w:sz w:val="18"/>
                      <w:szCs w:val="18"/>
                    </w:rPr>
                    <w:t>ü</w:t>
                  </w:r>
                  <w:r w:rsidRPr="008A31D3">
                    <w:rPr>
                      <w:rFonts w:eastAsia="ヒラギノ明朝 Pro W3" w:hAnsi="Times"/>
                      <w:sz w:val="18"/>
                      <w:szCs w:val="18"/>
                    </w:rPr>
                    <w:t>resiz olarak kald</w:t>
                  </w:r>
                  <w:r w:rsidRPr="008A31D3">
                    <w:rPr>
                      <w:rFonts w:eastAsia="ヒラギノ明朝 Pro W3" w:hAnsi="Times"/>
                      <w:sz w:val="18"/>
                      <w:szCs w:val="18"/>
                    </w:rPr>
                    <w:t>ı</w:t>
                  </w:r>
                  <w:r w:rsidRPr="008A31D3">
                    <w:rPr>
                      <w:rFonts w:eastAsia="ヒラギノ明朝 Pro W3" w:hAnsi="Times"/>
                      <w:sz w:val="18"/>
                      <w:szCs w:val="18"/>
                    </w:rPr>
                    <w:t>r</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(5)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lar</w:t>
                  </w:r>
                  <w:r w:rsidRPr="008A31D3">
                    <w:rPr>
                      <w:rFonts w:eastAsia="ヒラギノ明朝 Pro W3" w:hAnsi="Times"/>
                      <w:sz w:val="18"/>
                      <w:szCs w:val="18"/>
                    </w:rPr>
                    <w:t>ı</w:t>
                  </w:r>
                  <w:r w:rsidRPr="008A31D3">
                    <w:rPr>
                      <w:rFonts w:eastAsia="ヒラギノ明朝 Pro W3" w:hAnsi="Times"/>
                      <w:sz w:val="18"/>
                      <w:szCs w:val="18"/>
                    </w:rPr>
                    <w:t>n haz</w:t>
                  </w:r>
                  <w:r w:rsidRPr="008A31D3">
                    <w:rPr>
                      <w:rFonts w:eastAsia="ヒラギノ明朝 Pro W3" w:hAnsi="Times"/>
                      <w:sz w:val="18"/>
                      <w:szCs w:val="18"/>
                    </w:rPr>
                    <w:t>ı</w:t>
                  </w:r>
                  <w:r w:rsidRPr="008A31D3">
                    <w:rPr>
                      <w:rFonts w:eastAsia="ヒラギノ明朝 Pro W3" w:hAnsi="Times"/>
                      <w:sz w:val="18"/>
                      <w:szCs w:val="18"/>
                    </w:rPr>
                    <w:t>rlad</w:t>
                  </w:r>
                  <w:r w:rsidRPr="008A31D3">
                    <w:rPr>
                      <w:rFonts w:eastAsia="ヒラギノ明朝 Pro W3" w:hAnsi="Times"/>
                      <w:sz w:val="18"/>
                      <w:szCs w:val="18"/>
                    </w:rPr>
                    <w:t>ı</w:t>
                  </w:r>
                  <w:r w:rsidRPr="008A31D3">
                    <w:rPr>
                      <w:rFonts w:eastAsia="ヒラギノ明朝 Pro W3" w:hAnsi="Times"/>
                      <w:sz w:val="18"/>
                      <w:szCs w:val="18"/>
                    </w:rPr>
                    <w:t>klar</w:t>
                  </w:r>
                  <w:r w:rsidRPr="008A31D3">
                    <w:rPr>
                      <w:rFonts w:eastAsia="ヒラギノ明朝 Pro W3" w:hAnsi="Times"/>
                      <w:sz w:val="18"/>
                      <w:szCs w:val="18"/>
                    </w:rPr>
                    <w:t>ı</w:t>
                  </w:r>
                  <w:r w:rsidRPr="008A31D3">
                    <w:rPr>
                      <w:rFonts w:eastAsia="ヒラギノ明朝 Pro W3" w:hAnsi="Times"/>
                      <w:sz w:val="18"/>
                      <w:szCs w:val="18"/>
                    </w:rPr>
                    <w:t xml:space="preserve"> do</w:t>
                  </w:r>
                  <w:r w:rsidRPr="008A31D3">
                    <w:rPr>
                      <w:rFonts w:eastAsia="ヒラギノ明朝 Pro W3" w:hAnsi="Times"/>
                      <w:sz w:val="18"/>
                      <w:szCs w:val="18"/>
                    </w:rPr>
                    <w:t>ğ</w:t>
                  </w:r>
                  <w:r w:rsidRPr="008A31D3">
                    <w:rPr>
                      <w:rFonts w:eastAsia="ヒラギノ明朝 Pro W3" w:hAnsi="Times"/>
                      <w:sz w:val="18"/>
                      <w:szCs w:val="18"/>
                    </w:rPr>
                    <w:t>rulama raporlar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 ger</w:t>
                  </w:r>
                  <w:r w:rsidRPr="008A31D3">
                    <w:rPr>
                      <w:rFonts w:eastAsia="ヒラギノ明朝 Pro W3" w:hAnsi="Times"/>
                      <w:sz w:val="18"/>
                      <w:szCs w:val="18"/>
                    </w:rPr>
                    <w:t>ç</w:t>
                  </w:r>
                  <w:r w:rsidRPr="008A31D3">
                    <w:rPr>
                      <w:rFonts w:eastAsia="ヒラギノ明朝 Pro W3" w:hAnsi="Times"/>
                      <w:sz w:val="18"/>
                      <w:szCs w:val="18"/>
                    </w:rPr>
                    <w:t>e</w:t>
                  </w:r>
                  <w:r w:rsidRPr="008A31D3">
                    <w:rPr>
                      <w:rFonts w:eastAsia="ヒラギノ明朝 Pro W3" w:hAnsi="Times"/>
                      <w:sz w:val="18"/>
                      <w:szCs w:val="18"/>
                    </w:rPr>
                    <w:t>ğ</w:t>
                  </w:r>
                  <w:r w:rsidRPr="008A31D3">
                    <w:rPr>
                      <w:rFonts w:eastAsia="ヒラギノ明朝 Pro W3" w:hAnsi="Times"/>
                      <w:sz w:val="18"/>
                      <w:szCs w:val="18"/>
                    </w:rPr>
                    <w:t>e ayk</w:t>
                  </w:r>
                  <w:r w:rsidRPr="008A31D3">
                    <w:rPr>
                      <w:rFonts w:eastAsia="ヒラギノ明朝 Pro W3" w:hAnsi="Times"/>
                      <w:sz w:val="18"/>
                      <w:szCs w:val="18"/>
                    </w:rPr>
                    <w:t>ı</w:t>
                  </w:r>
                  <w:r w:rsidRPr="008A31D3">
                    <w:rPr>
                      <w:rFonts w:eastAsia="ヒラギノ明朝 Pro W3" w:hAnsi="Times"/>
                      <w:sz w:val="18"/>
                      <w:szCs w:val="18"/>
                    </w:rPr>
                    <w:t>r</w:t>
                  </w:r>
                  <w:r w:rsidRPr="008A31D3">
                    <w:rPr>
                      <w:rFonts w:eastAsia="ヒラギノ明朝 Pro W3" w:hAnsi="Times"/>
                      <w:sz w:val="18"/>
                      <w:szCs w:val="18"/>
                    </w:rPr>
                    <w:t>ı</w:t>
                  </w:r>
                  <w:r w:rsidRPr="008A31D3">
                    <w:rPr>
                      <w:rFonts w:eastAsia="ヒラギノ明朝 Pro W3" w:hAnsi="Times"/>
                      <w:sz w:val="18"/>
                      <w:szCs w:val="18"/>
                    </w:rPr>
                    <w:t>, yanl</w:t>
                  </w:r>
                  <w:r w:rsidRPr="008A31D3">
                    <w:rPr>
                      <w:rFonts w:eastAsia="ヒラギノ明朝 Pro W3" w:hAnsi="Times"/>
                      <w:sz w:val="18"/>
                      <w:szCs w:val="18"/>
                    </w:rPr>
                    <w:t>ış</w:t>
                  </w:r>
                  <w:r w:rsidRPr="008A31D3">
                    <w:rPr>
                      <w:rFonts w:eastAsia="ヒラギノ明朝 Pro W3" w:hAnsi="Times"/>
                      <w:sz w:val="18"/>
                      <w:szCs w:val="18"/>
                    </w:rPr>
                    <w:t>, eksik veya yan</w:t>
                  </w:r>
                  <w:r w:rsidRPr="008A31D3">
                    <w:rPr>
                      <w:rFonts w:eastAsia="ヒラギノ明朝 Pro W3" w:hAnsi="Times"/>
                      <w:sz w:val="18"/>
                      <w:szCs w:val="18"/>
                    </w:rPr>
                    <w:t>ı</w:t>
                  </w:r>
                  <w:r w:rsidRPr="008A31D3">
                    <w:rPr>
                      <w:rFonts w:eastAsia="ヒラギノ明朝 Pro W3" w:hAnsi="Times"/>
                      <w:sz w:val="18"/>
                      <w:szCs w:val="18"/>
                    </w:rPr>
                    <w:t>lt</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bilgiler i</w:t>
                  </w:r>
                  <w:r w:rsidRPr="008A31D3">
                    <w:rPr>
                      <w:rFonts w:eastAsia="ヒラギノ明朝 Pro W3" w:hAnsi="Times"/>
                      <w:sz w:val="18"/>
                      <w:szCs w:val="18"/>
                    </w:rPr>
                    <w:t>ç</w:t>
                  </w:r>
                  <w:r w:rsidRPr="008A31D3">
                    <w:rPr>
                      <w:rFonts w:eastAsia="ヒラギノ明朝 Pro W3" w:hAnsi="Times"/>
                      <w:sz w:val="18"/>
                      <w:szCs w:val="18"/>
                    </w:rPr>
                    <w:t>ermesi halinde Bakanl</w:t>
                  </w:r>
                  <w:r w:rsidRPr="008A31D3">
                    <w:rPr>
                      <w:rFonts w:eastAsia="ヒラギノ明朝 Pro W3" w:hAnsi="Times"/>
                      <w:sz w:val="18"/>
                      <w:szCs w:val="18"/>
                    </w:rPr>
                    <w:t>ı</w:t>
                  </w:r>
                  <w:r w:rsidRPr="008A31D3">
                    <w:rPr>
                      <w:rFonts w:eastAsia="ヒラギノ明朝 Pro W3" w:hAnsi="Times"/>
                      <w:sz w:val="18"/>
                      <w:szCs w:val="18"/>
                    </w:rPr>
                    <w:t>k ilgili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un yetkisini iptal eder.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(6) Yetkileri iptal edilen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lar Bakanl</w:t>
                  </w:r>
                  <w:r w:rsidRPr="008A31D3">
                    <w:rPr>
                      <w:rFonts w:eastAsia="ヒラギノ明朝 Pro W3" w:hAnsi="Times"/>
                      <w:sz w:val="18"/>
                      <w:szCs w:val="18"/>
                    </w:rPr>
                    <w:t>ı</w:t>
                  </w:r>
                  <w:r w:rsidRPr="008A31D3">
                    <w:rPr>
                      <w:rFonts w:eastAsia="ヒラギノ明朝 Pro W3" w:hAnsi="Times"/>
                      <w:sz w:val="18"/>
                      <w:szCs w:val="18"/>
                    </w:rPr>
                    <w:t>k taraf</w:t>
                  </w:r>
                  <w:r w:rsidRPr="008A31D3">
                    <w:rPr>
                      <w:rFonts w:eastAsia="ヒラギノ明朝 Pro W3" w:hAnsi="Times"/>
                      <w:sz w:val="18"/>
                      <w:szCs w:val="18"/>
                    </w:rPr>
                    <w:t>ı</w:t>
                  </w:r>
                  <w:r w:rsidRPr="008A31D3">
                    <w:rPr>
                      <w:rFonts w:eastAsia="ヒラギノ明朝 Pro W3" w:hAnsi="Times"/>
                      <w:sz w:val="18"/>
                      <w:szCs w:val="18"/>
                    </w:rPr>
                    <w:t>ndan kamuoyuna duyurulur.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(7) Do</w:t>
                  </w:r>
                  <w:r w:rsidRPr="008A31D3">
                    <w:rPr>
                      <w:rFonts w:eastAsia="ヒラギノ明朝 Pro W3" w:hAnsi="Times"/>
                      <w:sz w:val="18"/>
                      <w:szCs w:val="18"/>
                    </w:rPr>
                    <w:t>ğ</w:t>
                  </w:r>
                  <w:r w:rsidRPr="008A31D3">
                    <w:rPr>
                      <w:rFonts w:eastAsia="ヒラギノ明朝 Pro W3" w:hAnsi="Times"/>
                      <w:sz w:val="18"/>
                      <w:szCs w:val="18"/>
                    </w:rPr>
                    <w:t>rulama kurallar</w:t>
                  </w:r>
                  <w:r w:rsidRPr="008A31D3">
                    <w:rPr>
                      <w:rFonts w:eastAsia="ヒラギノ明朝 Pro W3" w:hAnsi="Times"/>
                      <w:sz w:val="18"/>
                      <w:szCs w:val="18"/>
                    </w:rPr>
                    <w:t>ı</w:t>
                  </w:r>
                  <w:r w:rsidRPr="008A31D3">
                    <w:rPr>
                      <w:rFonts w:eastAsia="ヒラギノ明朝 Pro W3" w:hAnsi="Times"/>
                      <w:sz w:val="18"/>
                      <w:szCs w:val="18"/>
                    </w:rPr>
                    <w:t>,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lar</w:t>
                  </w:r>
                  <w:r w:rsidRPr="008A31D3">
                    <w:rPr>
                      <w:rFonts w:eastAsia="ヒラギノ明朝 Pro W3" w:hAnsi="Times"/>
                      <w:sz w:val="18"/>
                      <w:szCs w:val="18"/>
                    </w:rPr>
                    <w:t>ı</w:t>
                  </w:r>
                  <w:r w:rsidRPr="008A31D3">
                    <w:rPr>
                      <w:rFonts w:eastAsia="ヒラギノ明朝 Pro W3" w:hAnsi="Times"/>
                      <w:sz w:val="18"/>
                      <w:szCs w:val="18"/>
                    </w:rPr>
                    <w:t>n yap</w:t>
                  </w:r>
                  <w:r w:rsidRPr="008A31D3">
                    <w:rPr>
                      <w:rFonts w:eastAsia="ヒラギノ明朝 Pro W3" w:hAnsi="Times"/>
                      <w:sz w:val="18"/>
                      <w:szCs w:val="18"/>
                    </w:rPr>
                    <w:t>ı</w:t>
                  </w:r>
                  <w:r w:rsidRPr="008A31D3">
                    <w:rPr>
                      <w:rFonts w:eastAsia="ヒラギノ明朝 Pro W3" w:hAnsi="Times"/>
                      <w:sz w:val="18"/>
                      <w:szCs w:val="18"/>
                    </w:rPr>
                    <w:t>s</w:t>
                  </w:r>
                  <w:r w:rsidRPr="008A31D3">
                    <w:rPr>
                      <w:rFonts w:eastAsia="ヒラギノ明朝 Pro W3" w:hAnsi="Times"/>
                      <w:sz w:val="18"/>
                      <w:szCs w:val="18"/>
                    </w:rPr>
                    <w:t>ı</w:t>
                  </w:r>
                  <w:r w:rsidRPr="008A31D3">
                    <w:rPr>
                      <w:rFonts w:eastAsia="ヒラギノ明朝 Pro W3" w:hAnsi="Times"/>
                      <w:sz w:val="18"/>
                      <w:szCs w:val="18"/>
                    </w:rPr>
                    <w:t xml:space="preserve"> ve ba</w:t>
                  </w:r>
                  <w:r w:rsidRPr="008A31D3">
                    <w:rPr>
                      <w:rFonts w:eastAsia="ヒラギノ明朝 Pro W3" w:hAnsi="Times"/>
                      <w:sz w:val="18"/>
                      <w:szCs w:val="18"/>
                    </w:rPr>
                    <w:t>ğı</w:t>
                  </w:r>
                  <w:r w:rsidRPr="008A31D3">
                    <w:rPr>
                      <w:rFonts w:eastAsia="ヒラギノ明朝 Pro W3" w:hAnsi="Times"/>
                      <w:sz w:val="18"/>
                      <w:szCs w:val="18"/>
                    </w:rPr>
                    <w:t>ms</w:t>
                  </w:r>
                  <w:r w:rsidRPr="008A31D3">
                    <w:rPr>
                      <w:rFonts w:eastAsia="ヒラギノ明朝 Pro W3" w:hAnsi="Times"/>
                      <w:sz w:val="18"/>
                      <w:szCs w:val="18"/>
                    </w:rPr>
                    <w:t>ı</w:t>
                  </w:r>
                  <w:r w:rsidRPr="008A31D3">
                    <w:rPr>
                      <w:rFonts w:eastAsia="ヒラギノ明朝 Pro W3" w:hAnsi="Times"/>
                      <w:sz w:val="18"/>
                      <w:szCs w:val="18"/>
                    </w:rPr>
                    <w:t>zl</w:t>
                  </w:r>
                  <w:r w:rsidRPr="008A31D3">
                    <w:rPr>
                      <w:rFonts w:eastAsia="ヒラギノ明朝 Pro W3" w:hAnsi="Times"/>
                      <w:sz w:val="18"/>
                      <w:szCs w:val="18"/>
                    </w:rPr>
                    <w:t>ığı</w:t>
                  </w:r>
                  <w:r w:rsidRPr="008A31D3">
                    <w:rPr>
                      <w:rFonts w:eastAsia="ヒラギノ明朝 Pro W3" w:hAnsi="Times"/>
                      <w:sz w:val="18"/>
                      <w:szCs w:val="18"/>
                    </w:rPr>
                    <w:t>,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lar</w:t>
                  </w:r>
                  <w:r w:rsidRPr="008A31D3">
                    <w:rPr>
                      <w:rFonts w:eastAsia="ヒラギノ明朝 Pro W3" w:hAnsi="Times"/>
                      <w:sz w:val="18"/>
                      <w:szCs w:val="18"/>
                    </w:rPr>
                    <w:t>ı</w:t>
                  </w:r>
                  <w:r w:rsidRPr="008A31D3">
                    <w:rPr>
                      <w:rFonts w:eastAsia="ヒラギノ明朝 Pro W3" w:hAnsi="Times"/>
                      <w:sz w:val="18"/>
                      <w:szCs w:val="18"/>
                    </w:rPr>
                    <w:t>n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a yetkilendirilmesi, yetkilendirilen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lar</w:t>
                  </w:r>
                  <w:r w:rsidRPr="008A31D3">
                    <w:rPr>
                      <w:rFonts w:eastAsia="ヒラギノ明朝 Pro W3" w:hAnsi="Times"/>
                      <w:sz w:val="18"/>
                      <w:szCs w:val="18"/>
                    </w:rPr>
                    <w:t>ı</w:t>
                  </w:r>
                  <w:r w:rsidRPr="008A31D3">
                    <w:rPr>
                      <w:rFonts w:eastAsia="ヒラギノ明朝 Pro W3" w:hAnsi="Times"/>
                      <w:sz w:val="18"/>
                      <w:szCs w:val="18"/>
                    </w:rPr>
                    <w:t>n denetimi, belge iptali ve ilgili di</w:t>
                  </w:r>
                  <w:r w:rsidRPr="008A31D3">
                    <w:rPr>
                      <w:rFonts w:eastAsia="ヒラギノ明朝 Pro W3" w:hAnsi="Times"/>
                      <w:sz w:val="18"/>
                      <w:szCs w:val="18"/>
                    </w:rPr>
                    <w:t>ğ</w:t>
                  </w:r>
                  <w:r w:rsidRPr="008A31D3">
                    <w:rPr>
                      <w:rFonts w:eastAsia="ヒラギノ明朝 Pro W3" w:hAnsi="Times"/>
                      <w:sz w:val="18"/>
                      <w:szCs w:val="18"/>
                    </w:rPr>
                    <w:t>er usul ve esaslar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a haz</w:t>
                  </w:r>
                  <w:r w:rsidRPr="008A31D3">
                    <w:rPr>
                      <w:rFonts w:eastAsia="ヒラギノ明朝 Pro W3" w:hAnsi="Times"/>
                      <w:sz w:val="18"/>
                      <w:szCs w:val="18"/>
                    </w:rPr>
                    <w:t>ı</w:t>
                  </w:r>
                  <w:r w:rsidRPr="008A31D3">
                    <w:rPr>
                      <w:rFonts w:eastAsia="ヒラギノ明朝 Pro W3" w:hAnsi="Times"/>
                      <w:sz w:val="18"/>
                      <w:szCs w:val="18"/>
                    </w:rPr>
                    <w:t>rlanacak tebli</w:t>
                  </w:r>
                  <w:r w:rsidRPr="008A31D3">
                    <w:rPr>
                      <w:rFonts w:eastAsia="ヒラギノ明朝 Pro W3" w:hAnsi="Times"/>
                      <w:sz w:val="18"/>
                      <w:szCs w:val="18"/>
                    </w:rPr>
                    <w:t>ğ</w:t>
                  </w:r>
                  <w:r w:rsidRPr="008A31D3">
                    <w:rPr>
                      <w:rFonts w:eastAsia="ヒラギノ明朝 Pro W3" w:hAnsi="Times"/>
                      <w:sz w:val="18"/>
                      <w:szCs w:val="18"/>
                    </w:rPr>
                    <w:t>ler ile d</w:t>
                  </w:r>
                  <w:r w:rsidRPr="008A31D3">
                    <w:rPr>
                      <w:rFonts w:eastAsia="ヒラギノ明朝 Pro W3" w:hAnsi="Times"/>
                      <w:sz w:val="18"/>
                      <w:szCs w:val="18"/>
                    </w:rPr>
                    <w:t>ü</w:t>
                  </w:r>
                  <w:r w:rsidRPr="008A31D3">
                    <w:rPr>
                      <w:rFonts w:eastAsia="ヒラギノ明朝 Pro W3" w:hAnsi="Times"/>
                      <w:sz w:val="18"/>
                      <w:szCs w:val="18"/>
                    </w:rPr>
                    <w:t>zenlenir.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Do</w:t>
                  </w:r>
                  <w:r w:rsidRPr="008A31D3">
                    <w:rPr>
                      <w:rFonts w:eastAsia="ヒラギノ明朝 Pro W3" w:hAnsi="Times"/>
                      <w:b/>
                      <w:sz w:val="18"/>
                      <w:szCs w:val="18"/>
                    </w:rPr>
                    <w:t>ğ</w:t>
                  </w:r>
                  <w:r w:rsidRPr="008A31D3">
                    <w:rPr>
                      <w:rFonts w:eastAsia="ヒラギノ明朝 Pro W3" w:hAnsi="Times"/>
                      <w:b/>
                      <w:sz w:val="18"/>
                      <w:szCs w:val="18"/>
                    </w:rPr>
                    <w:t>rulay</w:t>
                  </w:r>
                  <w:r w:rsidRPr="008A31D3">
                    <w:rPr>
                      <w:rFonts w:eastAsia="ヒラギノ明朝 Pro W3" w:hAnsi="Times"/>
                      <w:b/>
                      <w:sz w:val="18"/>
                      <w:szCs w:val="18"/>
                    </w:rPr>
                    <w:t>ı</w:t>
                  </w:r>
                  <w:r w:rsidRPr="008A31D3">
                    <w:rPr>
                      <w:rFonts w:eastAsia="ヒラギノ明朝 Pro W3" w:hAnsi="Times"/>
                      <w:b/>
                      <w:sz w:val="18"/>
                      <w:szCs w:val="18"/>
                    </w:rPr>
                    <w:t>c</w:t>
                  </w:r>
                  <w:r w:rsidRPr="008A31D3">
                    <w:rPr>
                      <w:rFonts w:eastAsia="ヒラギノ明朝 Pro W3" w:hAnsi="Times"/>
                      <w:b/>
                      <w:sz w:val="18"/>
                      <w:szCs w:val="18"/>
                    </w:rPr>
                    <w:t>ı</w:t>
                  </w:r>
                  <w:r w:rsidRPr="008A31D3">
                    <w:rPr>
                      <w:rFonts w:eastAsia="ヒラギノ明朝 Pro W3" w:hAnsi="Times"/>
                      <w:b/>
                      <w:sz w:val="18"/>
                      <w:szCs w:val="18"/>
                    </w:rPr>
                    <w:t xml:space="preserve"> kurulu</w:t>
                  </w:r>
                  <w:r w:rsidRPr="008A31D3">
                    <w:rPr>
                      <w:rFonts w:eastAsia="ヒラギノ明朝 Pro W3" w:hAnsi="Times"/>
                      <w:b/>
                      <w:sz w:val="18"/>
                      <w:szCs w:val="18"/>
                    </w:rPr>
                    <w:t>ş</w:t>
                  </w:r>
                  <w:r w:rsidRPr="008A31D3">
                    <w:rPr>
                      <w:rFonts w:eastAsia="ヒラギノ明朝 Pro W3" w:hAnsi="Times"/>
                      <w:b/>
                      <w:sz w:val="18"/>
                      <w:szCs w:val="18"/>
                    </w:rPr>
                    <w:t>lar</w:t>
                  </w:r>
                  <w:r w:rsidRPr="008A31D3">
                    <w:rPr>
                      <w:rFonts w:eastAsia="ヒラギノ明朝 Pro W3" w:hAnsi="Times"/>
                      <w:b/>
                      <w:sz w:val="18"/>
                      <w:szCs w:val="18"/>
                    </w:rPr>
                    <w:t>ı</w:t>
                  </w:r>
                  <w:r w:rsidRPr="008A31D3">
                    <w:rPr>
                      <w:rFonts w:eastAsia="ヒラギノ明朝 Pro W3" w:hAnsi="Times"/>
                      <w:b/>
                      <w:sz w:val="18"/>
                      <w:szCs w:val="18"/>
                    </w:rPr>
                    <w:t>n akreditasyonuna ili</w:t>
                  </w:r>
                  <w:r w:rsidRPr="008A31D3">
                    <w:rPr>
                      <w:rFonts w:eastAsia="ヒラギノ明朝 Pro W3" w:hAnsi="Times"/>
                      <w:b/>
                      <w:sz w:val="18"/>
                      <w:szCs w:val="18"/>
                    </w:rPr>
                    <w:t>ş</w:t>
                  </w:r>
                  <w:r w:rsidRPr="008A31D3">
                    <w:rPr>
                      <w:rFonts w:eastAsia="ヒラギノ明朝 Pro W3" w:hAnsi="Times"/>
                      <w:b/>
                      <w:sz w:val="18"/>
                      <w:szCs w:val="18"/>
                    </w:rPr>
                    <w:t>kin esaslar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11 </w:t>
                  </w:r>
                  <w:r w:rsidRPr="008A31D3">
                    <w:rPr>
                      <w:rFonts w:eastAsia="ヒラギノ明朝 Pro W3" w:hAnsi="Times"/>
                      <w:b/>
                      <w:sz w:val="18"/>
                      <w:szCs w:val="18"/>
                    </w:rPr>
                    <w:t>–</w:t>
                  </w:r>
                  <w:r w:rsidRPr="008A31D3">
                    <w:rPr>
                      <w:rFonts w:eastAsia="ヒラギノ明朝 Pro W3" w:hAnsi="Times"/>
                      <w:sz w:val="18"/>
                      <w:szCs w:val="18"/>
                    </w:rPr>
                    <w:t xml:space="preserve"> (1) Bu Y</w:t>
                  </w:r>
                  <w:r w:rsidRPr="008A31D3">
                    <w:rPr>
                      <w:rFonts w:eastAsia="ヒラギノ明朝 Pro W3" w:hAnsi="Times"/>
                      <w:sz w:val="18"/>
                      <w:szCs w:val="18"/>
                    </w:rPr>
                    <w:t>ö</w:t>
                  </w:r>
                  <w:r w:rsidRPr="008A31D3">
                    <w:rPr>
                      <w:rFonts w:eastAsia="ヒラギノ明朝 Pro W3" w:hAnsi="Times"/>
                      <w:sz w:val="18"/>
                      <w:szCs w:val="18"/>
                    </w:rPr>
                    <w:t>netmelik kapsam</w:t>
                  </w:r>
                  <w:r w:rsidRPr="008A31D3">
                    <w:rPr>
                      <w:rFonts w:eastAsia="ヒラギノ明朝 Pro W3" w:hAnsi="Times"/>
                      <w:sz w:val="18"/>
                      <w:szCs w:val="18"/>
                    </w:rPr>
                    <w:t>ı</w:t>
                  </w:r>
                  <w:r w:rsidRPr="008A31D3">
                    <w:rPr>
                      <w:rFonts w:eastAsia="ヒラギノ明朝 Pro W3" w:hAnsi="Times"/>
                      <w:sz w:val="18"/>
                      <w:szCs w:val="18"/>
                    </w:rPr>
                    <w:t>nda do</w:t>
                  </w:r>
                  <w:r w:rsidRPr="008A31D3">
                    <w:rPr>
                      <w:rFonts w:eastAsia="ヒラギノ明朝 Pro W3" w:hAnsi="Times"/>
                      <w:sz w:val="18"/>
                      <w:szCs w:val="18"/>
                    </w:rPr>
                    <w:t>ğ</w:t>
                  </w:r>
                  <w:r w:rsidRPr="008A31D3">
                    <w:rPr>
                      <w:rFonts w:eastAsia="ヒラギノ明朝 Pro W3" w:hAnsi="Times"/>
                      <w:sz w:val="18"/>
                      <w:szCs w:val="18"/>
                    </w:rPr>
                    <w:t>rulama i</w:t>
                  </w:r>
                  <w:r w:rsidRPr="008A31D3">
                    <w:rPr>
                      <w:rFonts w:eastAsia="ヒラギノ明朝 Pro W3" w:hAnsi="Times"/>
                      <w:sz w:val="18"/>
                      <w:szCs w:val="18"/>
                    </w:rPr>
                    <w:t>ş</w:t>
                  </w:r>
                  <w:r w:rsidRPr="008A31D3">
                    <w:rPr>
                      <w:rFonts w:eastAsia="ヒラギノ明朝 Pro W3" w:hAnsi="Times"/>
                      <w:sz w:val="18"/>
                      <w:szCs w:val="18"/>
                    </w:rPr>
                    <w:t>lemi yapacak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lar</w:t>
                  </w:r>
                  <w:r w:rsidRPr="008A31D3">
                    <w:rPr>
                      <w:rFonts w:eastAsia="ヒラギノ明朝 Pro W3" w:hAnsi="Times"/>
                      <w:sz w:val="18"/>
                      <w:szCs w:val="18"/>
                    </w:rPr>
                    <w:t>ı</w:t>
                  </w:r>
                  <w:r w:rsidRPr="008A31D3">
                    <w:rPr>
                      <w:rFonts w:eastAsia="ヒラギノ明朝 Pro W3" w:hAnsi="Times"/>
                      <w:sz w:val="18"/>
                      <w:szCs w:val="18"/>
                    </w:rPr>
                    <w:t xml:space="preserve">n ilgili alanlarda </w:t>
                  </w:r>
                  <w:proofErr w:type="spellStart"/>
                  <w:r w:rsidRPr="008A31D3">
                    <w:rPr>
                      <w:rFonts w:eastAsia="ヒラギノ明朝 Pro W3" w:hAnsi="Times"/>
                      <w:sz w:val="18"/>
                      <w:szCs w:val="18"/>
                    </w:rPr>
                    <w:t>ISO</w:t>
                  </w:r>
                  <w:proofErr w:type="spellEnd"/>
                  <w:r w:rsidRPr="008A31D3">
                    <w:rPr>
                      <w:rFonts w:eastAsia="ヒラギノ明朝 Pro W3" w:hAnsi="Times"/>
                      <w:sz w:val="18"/>
                      <w:szCs w:val="18"/>
                    </w:rPr>
                    <w:t xml:space="preserve"> 14065 standard</w:t>
                  </w:r>
                  <w:r w:rsidRPr="008A31D3">
                    <w:rPr>
                      <w:rFonts w:eastAsia="ヒラギノ明朝 Pro W3" w:hAnsi="Times"/>
                      <w:sz w:val="18"/>
                      <w:szCs w:val="18"/>
                    </w:rPr>
                    <w:t>ı</w:t>
                  </w:r>
                  <w:r w:rsidRPr="008A31D3">
                    <w:rPr>
                      <w:rFonts w:eastAsia="ヒラギノ明朝 Pro W3" w:hAnsi="Times"/>
                      <w:sz w:val="18"/>
                      <w:szCs w:val="18"/>
                    </w:rPr>
                    <w:t>na g</w:t>
                  </w:r>
                  <w:r w:rsidRPr="008A31D3">
                    <w:rPr>
                      <w:rFonts w:eastAsia="ヒラギノ明朝 Pro W3" w:hAnsi="Times"/>
                      <w:sz w:val="18"/>
                      <w:szCs w:val="18"/>
                    </w:rPr>
                    <w:t>ö</w:t>
                  </w:r>
                  <w:r w:rsidRPr="008A31D3">
                    <w:rPr>
                      <w:rFonts w:eastAsia="ヒラギノ明朝 Pro W3" w:hAnsi="Times"/>
                      <w:sz w:val="18"/>
                      <w:szCs w:val="18"/>
                    </w:rPr>
                    <w:t>re akredite olmalar</w:t>
                  </w:r>
                  <w:r w:rsidRPr="008A31D3">
                    <w:rPr>
                      <w:rFonts w:eastAsia="ヒラギノ明朝 Pro W3" w:hAnsi="Times"/>
                      <w:sz w:val="18"/>
                      <w:szCs w:val="18"/>
                    </w:rPr>
                    <w:t>ı</w:t>
                  </w:r>
                  <w:r w:rsidRPr="008A31D3">
                    <w:rPr>
                      <w:rFonts w:eastAsia="ヒラギノ明朝 Pro W3" w:hAnsi="Times"/>
                      <w:sz w:val="18"/>
                      <w:szCs w:val="18"/>
                    </w:rPr>
                    <w:t xml:space="preserve"> </w:t>
                  </w:r>
                  <w:r w:rsidRPr="008A31D3">
                    <w:rPr>
                      <w:rFonts w:eastAsia="ヒラギノ明朝 Pro W3" w:hAnsi="Times"/>
                      <w:sz w:val="18"/>
                      <w:szCs w:val="18"/>
                    </w:rPr>
                    <w:t>ş</w:t>
                  </w:r>
                  <w:r w:rsidRPr="008A31D3">
                    <w:rPr>
                      <w:rFonts w:eastAsia="ヒラギノ明朝 Pro W3" w:hAnsi="Times"/>
                      <w:sz w:val="18"/>
                      <w:szCs w:val="18"/>
                    </w:rPr>
                    <w:t>artt</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(2) Akreditasyon i</w:t>
                  </w:r>
                  <w:r w:rsidRPr="008A31D3">
                    <w:rPr>
                      <w:rFonts w:eastAsia="ヒラギノ明朝 Pro W3" w:hAnsi="Times"/>
                      <w:sz w:val="18"/>
                      <w:szCs w:val="18"/>
                    </w:rPr>
                    <w:t>ş</w:t>
                  </w:r>
                  <w:r w:rsidRPr="008A31D3">
                    <w:rPr>
                      <w:rFonts w:eastAsia="ヒラギノ明朝 Pro W3" w:hAnsi="Times"/>
                      <w:sz w:val="18"/>
                      <w:szCs w:val="18"/>
                    </w:rPr>
                    <w:t xml:space="preserve">lemleri </w:t>
                  </w:r>
                  <w:proofErr w:type="spellStart"/>
                  <w:r w:rsidRPr="008A31D3">
                    <w:rPr>
                      <w:rFonts w:eastAsia="ヒラギノ明朝 Pro W3" w:hAnsi="Times"/>
                      <w:sz w:val="18"/>
                      <w:szCs w:val="18"/>
                    </w:rPr>
                    <w:t>T</w:t>
                  </w:r>
                  <w:r w:rsidRPr="008A31D3">
                    <w:rPr>
                      <w:rFonts w:eastAsia="ヒラギノ明朝 Pro W3" w:hAnsi="Times"/>
                      <w:sz w:val="18"/>
                      <w:szCs w:val="18"/>
                    </w:rPr>
                    <w:t>Ü</w:t>
                  </w:r>
                  <w:r w:rsidRPr="008A31D3">
                    <w:rPr>
                      <w:rFonts w:eastAsia="ヒラギノ明朝 Pro W3" w:hAnsi="Times"/>
                      <w:sz w:val="18"/>
                      <w:szCs w:val="18"/>
                    </w:rPr>
                    <w:t>RKAK</w:t>
                  </w:r>
                  <w:proofErr w:type="spellEnd"/>
                  <w:r w:rsidRPr="008A31D3">
                    <w:rPr>
                      <w:rFonts w:eastAsia="ヒラギノ明朝 Pro W3" w:hAnsi="Times"/>
                      <w:sz w:val="18"/>
                      <w:szCs w:val="18"/>
                    </w:rPr>
                    <w:t xml:space="preserve"> taraf</w:t>
                  </w:r>
                  <w:r w:rsidRPr="008A31D3">
                    <w:rPr>
                      <w:rFonts w:eastAsia="ヒラギノ明朝 Pro W3" w:hAnsi="Times"/>
                      <w:sz w:val="18"/>
                      <w:szCs w:val="18"/>
                    </w:rPr>
                    <w:t>ı</w:t>
                  </w:r>
                  <w:r w:rsidRPr="008A31D3">
                    <w:rPr>
                      <w:rFonts w:eastAsia="ヒラギノ明朝 Pro W3" w:hAnsi="Times"/>
                      <w:sz w:val="18"/>
                      <w:szCs w:val="18"/>
                    </w:rPr>
                    <w:t>ndan yap</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(3)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lar</w:t>
                  </w:r>
                  <w:r w:rsidRPr="008A31D3">
                    <w:rPr>
                      <w:rFonts w:eastAsia="ヒラギノ明朝 Pro W3" w:hAnsi="Times"/>
                      <w:sz w:val="18"/>
                      <w:szCs w:val="18"/>
                    </w:rPr>
                    <w:t>ı</w:t>
                  </w:r>
                  <w:r w:rsidRPr="008A31D3">
                    <w:rPr>
                      <w:rFonts w:eastAsia="ヒラギノ明朝 Pro W3" w:hAnsi="Times"/>
                      <w:sz w:val="18"/>
                      <w:szCs w:val="18"/>
                    </w:rPr>
                    <w:t>n do</w:t>
                  </w:r>
                  <w:r w:rsidRPr="008A31D3">
                    <w:rPr>
                      <w:rFonts w:eastAsia="ヒラギノ明朝 Pro W3" w:hAnsi="Times"/>
                      <w:sz w:val="18"/>
                      <w:szCs w:val="18"/>
                    </w:rPr>
                    <w:t>ğ</w:t>
                  </w:r>
                  <w:r w:rsidRPr="008A31D3">
                    <w:rPr>
                      <w:rFonts w:eastAsia="ヒラギノ明朝 Pro W3" w:hAnsi="Times"/>
                      <w:sz w:val="18"/>
                      <w:szCs w:val="18"/>
                    </w:rPr>
                    <w:t>rulama i</w:t>
                  </w:r>
                  <w:r w:rsidRPr="008A31D3">
                    <w:rPr>
                      <w:rFonts w:eastAsia="ヒラギノ明朝 Pro W3" w:hAnsi="Times"/>
                      <w:sz w:val="18"/>
                      <w:szCs w:val="18"/>
                    </w:rPr>
                    <w:t>ş</w:t>
                  </w:r>
                  <w:r w:rsidRPr="008A31D3">
                    <w:rPr>
                      <w:rFonts w:eastAsia="ヒラギノ明朝 Pro W3" w:hAnsi="Times"/>
                      <w:sz w:val="18"/>
                      <w:szCs w:val="18"/>
                    </w:rPr>
                    <w:t>lemi i</w:t>
                  </w:r>
                  <w:r w:rsidRPr="008A31D3">
                    <w:rPr>
                      <w:rFonts w:eastAsia="ヒラギノ明朝 Pro W3" w:hAnsi="Times"/>
                      <w:sz w:val="18"/>
                      <w:szCs w:val="18"/>
                    </w:rPr>
                    <w:t>ç</w:t>
                  </w:r>
                  <w:r w:rsidRPr="008A31D3">
                    <w:rPr>
                      <w:rFonts w:eastAsia="ヒラギノ明朝 Pro W3" w:hAnsi="Times"/>
                      <w:sz w:val="18"/>
                      <w:szCs w:val="18"/>
                    </w:rPr>
                    <w:t>in yetkinli</w:t>
                  </w:r>
                  <w:r w:rsidRPr="008A31D3">
                    <w:rPr>
                      <w:rFonts w:eastAsia="ヒラギノ明朝 Pro W3" w:hAnsi="Times"/>
                      <w:sz w:val="18"/>
                      <w:szCs w:val="18"/>
                    </w:rPr>
                    <w:t>ğ</w:t>
                  </w:r>
                  <w:r w:rsidRPr="008A31D3">
                    <w:rPr>
                      <w:rFonts w:eastAsia="ヒラギノ明朝 Pro W3" w:hAnsi="Times"/>
                      <w:sz w:val="18"/>
                      <w:szCs w:val="18"/>
                    </w:rPr>
                    <w:t>i, periyodik denetlenmeleri ve akreditasyonuna ili</w:t>
                  </w:r>
                  <w:r w:rsidRPr="008A31D3">
                    <w:rPr>
                      <w:rFonts w:eastAsia="ヒラギノ明朝 Pro W3" w:hAnsi="Times"/>
                      <w:sz w:val="18"/>
                      <w:szCs w:val="18"/>
                    </w:rPr>
                    <w:t>ş</w:t>
                  </w:r>
                  <w:r w:rsidRPr="008A31D3">
                    <w:rPr>
                      <w:rFonts w:eastAsia="ヒラギノ明朝 Pro W3" w:hAnsi="Times"/>
                      <w:sz w:val="18"/>
                      <w:szCs w:val="18"/>
                    </w:rPr>
                    <w:t xml:space="preserve">kin esaslar, </w:t>
                  </w:r>
                  <w:proofErr w:type="spellStart"/>
                  <w:r w:rsidRPr="008A31D3">
                    <w:rPr>
                      <w:rFonts w:eastAsia="ヒラギノ明朝 Pro W3" w:hAnsi="Times"/>
                      <w:sz w:val="18"/>
                      <w:szCs w:val="18"/>
                    </w:rPr>
                    <w:t>T</w:t>
                  </w:r>
                  <w:r w:rsidRPr="008A31D3">
                    <w:rPr>
                      <w:rFonts w:eastAsia="ヒラギノ明朝 Pro W3" w:hAnsi="Times"/>
                      <w:sz w:val="18"/>
                      <w:szCs w:val="18"/>
                    </w:rPr>
                    <w:t>Ü</w:t>
                  </w:r>
                  <w:r w:rsidRPr="008A31D3">
                    <w:rPr>
                      <w:rFonts w:eastAsia="ヒラギノ明朝 Pro W3" w:hAnsi="Times"/>
                      <w:sz w:val="18"/>
                      <w:szCs w:val="18"/>
                    </w:rPr>
                    <w:t>RKAK</w:t>
                  </w:r>
                  <w:proofErr w:type="spellEnd"/>
                  <w:r w:rsidRPr="008A31D3">
                    <w:rPr>
                      <w:rFonts w:eastAsia="ヒラギノ明朝 Pro W3" w:hAnsi="Times"/>
                      <w:sz w:val="18"/>
                      <w:szCs w:val="18"/>
                    </w:rPr>
                    <w:t xml:space="preserve"> taraf</w:t>
                  </w:r>
                  <w:r w:rsidRPr="008A31D3">
                    <w:rPr>
                      <w:rFonts w:eastAsia="ヒラギノ明朝 Pro W3" w:hAnsi="Times"/>
                      <w:sz w:val="18"/>
                      <w:szCs w:val="18"/>
                    </w:rPr>
                    <w:t>ı</w:t>
                  </w:r>
                  <w:r w:rsidRPr="008A31D3">
                    <w:rPr>
                      <w:rFonts w:eastAsia="ヒラギノ明朝 Pro W3" w:hAnsi="Times"/>
                      <w:sz w:val="18"/>
                      <w:szCs w:val="18"/>
                    </w:rPr>
                    <w:t>ndan ilgili ulusal ve/veya uluslararas</w:t>
                  </w:r>
                  <w:r w:rsidRPr="008A31D3">
                    <w:rPr>
                      <w:rFonts w:eastAsia="ヒラギノ明朝 Pro W3" w:hAnsi="Times"/>
                      <w:sz w:val="18"/>
                      <w:szCs w:val="18"/>
                    </w:rPr>
                    <w:t>ı</w:t>
                  </w:r>
                  <w:r w:rsidRPr="008A31D3">
                    <w:rPr>
                      <w:rFonts w:eastAsia="ヒラギノ明朝 Pro W3" w:hAnsi="Times"/>
                      <w:sz w:val="18"/>
                      <w:szCs w:val="18"/>
                    </w:rPr>
                    <w:t xml:space="preserve"> standart, normatif dok</w:t>
                  </w:r>
                  <w:r w:rsidRPr="008A31D3">
                    <w:rPr>
                      <w:rFonts w:eastAsia="ヒラギノ明朝 Pro W3" w:hAnsi="Times"/>
                      <w:sz w:val="18"/>
                      <w:szCs w:val="18"/>
                    </w:rPr>
                    <w:t>ü</w:t>
                  </w:r>
                  <w:r w:rsidRPr="008A31D3">
                    <w:rPr>
                      <w:rFonts w:eastAsia="ヒラギノ明朝 Pro W3" w:hAnsi="Times"/>
                      <w:sz w:val="18"/>
                      <w:szCs w:val="18"/>
                    </w:rPr>
                    <w:t xml:space="preserve">manlar ve teknik </w:t>
                  </w:r>
                  <w:proofErr w:type="gramStart"/>
                  <w:r w:rsidRPr="008A31D3">
                    <w:rPr>
                      <w:rFonts w:eastAsia="ヒラギノ明朝 Pro W3" w:hAnsi="Times"/>
                      <w:sz w:val="18"/>
                      <w:szCs w:val="18"/>
                    </w:rPr>
                    <w:t>kriterlere</w:t>
                  </w:r>
                  <w:proofErr w:type="gramEnd"/>
                  <w:r w:rsidRPr="008A31D3">
                    <w:rPr>
                      <w:rFonts w:eastAsia="ヒラギノ明朝 Pro W3" w:hAnsi="Times"/>
                      <w:sz w:val="18"/>
                      <w:szCs w:val="18"/>
                    </w:rPr>
                    <w:t xml:space="preserve"> g</w:t>
                  </w:r>
                  <w:r w:rsidRPr="008A31D3">
                    <w:rPr>
                      <w:rFonts w:eastAsia="ヒラギノ明朝 Pro W3" w:hAnsi="Times"/>
                      <w:sz w:val="18"/>
                      <w:szCs w:val="18"/>
                    </w:rPr>
                    <w:t>ö</w:t>
                  </w:r>
                  <w:r w:rsidRPr="008A31D3">
                    <w:rPr>
                      <w:rFonts w:eastAsia="ヒラギノ明朝 Pro W3" w:hAnsi="Times"/>
                      <w:sz w:val="18"/>
                      <w:szCs w:val="18"/>
                    </w:rPr>
                    <w:t>re belirlenir.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(4) Akredite olmayan kurulu</w:t>
                  </w:r>
                  <w:r w:rsidRPr="008A31D3">
                    <w:rPr>
                      <w:rFonts w:eastAsia="ヒラギノ明朝 Pro W3" w:hAnsi="Times"/>
                      <w:sz w:val="18"/>
                      <w:szCs w:val="18"/>
                    </w:rPr>
                    <w:t>ş</w:t>
                  </w:r>
                  <w:r w:rsidRPr="008A31D3">
                    <w:rPr>
                      <w:rFonts w:eastAsia="ヒラギノ明朝 Pro W3" w:hAnsi="Times"/>
                      <w:sz w:val="18"/>
                      <w:szCs w:val="18"/>
                    </w:rPr>
                    <w:t>lar yeterlik belgesi i</w:t>
                  </w:r>
                  <w:r w:rsidRPr="008A31D3">
                    <w:rPr>
                      <w:rFonts w:eastAsia="ヒラギノ明朝 Pro W3" w:hAnsi="Times"/>
                      <w:sz w:val="18"/>
                      <w:szCs w:val="18"/>
                    </w:rPr>
                    <w:t>ç</w:t>
                  </w:r>
                  <w:r w:rsidRPr="008A31D3">
                    <w:rPr>
                      <w:rFonts w:eastAsia="ヒラギノ明朝 Pro W3" w:hAnsi="Times"/>
                      <w:sz w:val="18"/>
                      <w:szCs w:val="18"/>
                    </w:rPr>
                    <w:t>in ba</w:t>
                  </w:r>
                  <w:r w:rsidRPr="008A31D3">
                    <w:rPr>
                      <w:rFonts w:eastAsia="ヒラギノ明朝 Pro W3" w:hAnsi="Times"/>
                      <w:sz w:val="18"/>
                      <w:szCs w:val="18"/>
                    </w:rPr>
                    <w:t>ş</w:t>
                  </w:r>
                  <w:r w:rsidRPr="008A31D3">
                    <w:rPr>
                      <w:rFonts w:eastAsia="ヒラギノ明朝 Pro W3" w:hAnsi="Times"/>
                      <w:sz w:val="18"/>
                      <w:szCs w:val="18"/>
                    </w:rPr>
                    <w:t>vuramazlar.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Bilgi, belge bildirimi ve gizlilik</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12 </w:t>
                  </w:r>
                  <w:r w:rsidRPr="008A31D3">
                    <w:rPr>
                      <w:rFonts w:eastAsia="ヒラギノ明朝 Pro W3" w:hAnsi="Times"/>
                      <w:b/>
                      <w:sz w:val="18"/>
                      <w:szCs w:val="18"/>
                    </w:rPr>
                    <w:t>–</w:t>
                  </w:r>
                  <w:r w:rsidRPr="008A31D3">
                    <w:rPr>
                      <w:rFonts w:eastAsia="ヒラギノ明朝 Pro W3" w:hAnsi="Times"/>
                      <w:sz w:val="18"/>
                      <w:szCs w:val="18"/>
                    </w:rPr>
                    <w:t xml:space="preserve"> (1) Bu Y</w:t>
                  </w:r>
                  <w:r w:rsidRPr="008A31D3">
                    <w:rPr>
                      <w:rFonts w:eastAsia="ヒラギノ明朝 Pro W3" w:hAnsi="Times"/>
                      <w:sz w:val="18"/>
                      <w:szCs w:val="18"/>
                    </w:rPr>
                    <w:t>ö</w:t>
                  </w:r>
                  <w:r w:rsidRPr="008A31D3">
                    <w:rPr>
                      <w:rFonts w:eastAsia="ヒラギノ明朝 Pro W3" w:hAnsi="Times"/>
                      <w:sz w:val="18"/>
                      <w:szCs w:val="18"/>
                    </w:rPr>
                    <w:t>netmeli</w:t>
                  </w:r>
                  <w:r w:rsidRPr="008A31D3">
                    <w:rPr>
                      <w:rFonts w:eastAsia="ヒラギノ明朝 Pro W3" w:hAnsi="Times"/>
                      <w:sz w:val="18"/>
                      <w:szCs w:val="18"/>
                    </w:rPr>
                    <w:t>ğ</w:t>
                  </w:r>
                  <w:r w:rsidRPr="008A31D3">
                    <w:rPr>
                      <w:rFonts w:eastAsia="ヒラギノ明朝 Pro W3" w:hAnsi="Times"/>
                      <w:sz w:val="18"/>
                      <w:szCs w:val="18"/>
                    </w:rPr>
                    <w:t xml:space="preserve">in </w:t>
                  </w:r>
                  <w:r w:rsidRPr="008A31D3">
                    <w:rPr>
                      <w:rFonts w:eastAsia="ヒラギノ明朝 Pro W3" w:hAnsi="Times"/>
                      <w:sz w:val="18"/>
                      <w:szCs w:val="18"/>
                    </w:rPr>
                    <w:t>ö</w:t>
                  </w:r>
                  <w:r w:rsidRPr="008A31D3">
                    <w:rPr>
                      <w:rFonts w:eastAsia="ヒラギノ明朝 Pro W3" w:hAnsi="Times"/>
                      <w:sz w:val="18"/>
                      <w:szCs w:val="18"/>
                    </w:rPr>
                    <w:t>ng</w:t>
                  </w:r>
                  <w:r w:rsidRPr="008A31D3">
                    <w:rPr>
                      <w:rFonts w:eastAsia="ヒラギノ明朝 Pro W3" w:hAnsi="Times"/>
                      <w:sz w:val="18"/>
                      <w:szCs w:val="18"/>
                    </w:rPr>
                    <w:t>ö</w:t>
                  </w:r>
                  <w:r w:rsidRPr="008A31D3">
                    <w:rPr>
                      <w:rFonts w:eastAsia="ヒラギノ明朝 Pro W3" w:hAnsi="Times"/>
                      <w:sz w:val="18"/>
                      <w:szCs w:val="18"/>
                    </w:rPr>
                    <w:t>rd</w:t>
                  </w:r>
                  <w:r w:rsidRPr="008A31D3">
                    <w:rPr>
                      <w:rFonts w:eastAsia="ヒラギノ明朝 Pro W3" w:hAnsi="Times"/>
                      <w:sz w:val="18"/>
                      <w:szCs w:val="18"/>
                    </w:rPr>
                    <w:t>üğü</w:t>
                  </w:r>
                  <w:r w:rsidRPr="008A31D3">
                    <w:rPr>
                      <w:rFonts w:eastAsia="ヒラギノ明朝 Pro W3" w:hAnsi="Times"/>
                      <w:sz w:val="18"/>
                      <w:szCs w:val="18"/>
                    </w:rPr>
                    <w:t xml:space="preserve"> i</w:t>
                  </w:r>
                  <w:r w:rsidRPr="008A31D3">
                    <w:rPr>
                      <w:rFonts w:eastAsia="ヒラギノ明朝 Pro W3" w:hAnsi="Times"/>
                      <w:sz w:val="18"/>
                      <w:szCs w:val="18"/>
                    </w:rPr>
                    <w:t>ş</w:t>
                  </w:r>
                  <w:r w:rsidRPr="008A31D3">
                    <w:rPr>
                      <w:rFonts w:eastAsia="ヒラギノ明朝 Pro W3" w:hAnsi="Times"/>
                      <w:sz w:val="18"/>
                      <w:szCs w:val="18"/>
                    </w:rPr>
                    <w:t xml:space="preserve"> ve i</w:t>
                  </w:r>
                  <w:r w:rsidRPr="008A31D3">
                    <w:rPr>
                      <w:rFonts w:eastAsia="ヒラギノ明朝 Pro W3" w:hAnsi="Times"/>
                      <w:sz w:val="18"/>
                      <w:szCs w:val="18"/>
                    </w:rPr>
                    <w:t>ş</w:t>
                  </w:r>
                  <w:r w:rsidRPr="008A31D3">
                    <w:rPr>
                      <w:rFonts w:eastAsia="ヒラギノ明朝 Pro W3" w:hAnsi="Times"/>
                      <w:sz w:val="18"/>
                      <w:szCs w:val="18"/>
                    </w:rPr>
                    <w:t>lemlerin gerektirdi</w:t>
                  </w:r>
                  <w:r w:rsidRPr="008A31D3">
                    <w:rPr>
                      <w:rFonts w:eastAsia="ヒラギノ明朝 Pro W3" w:hAnsi="Times"/>
                      <w:sz w:val="18"/>
                      <w:szCs w:val="18"/>
                    </w:rPr>
                    <w:t>ğ</w:t>
                  </w:r>
                  <w:r w:rsidRPr="008A31D3">
                    <w:rPr>
                      <w:rFonts w:eastAsia="ヒラギノ明朝 Pro W3" w:hAnsi="Times"/>
                      <w:sz w:val="18"/>
                      <w:szCs w:val="18"/>
                    </w:rPr>
                    <w:t>i bilgi ve belgeler, i</w:t>
                  </w:r>
                  <w:r w:rsidRPr="008A31D3">
                    <w:rPr>
                      <w:rFonts w:eastAsia="ヒラギノ明朝 Pro W3" w:hAnsi="Times"/>
                      <w:sz w:val="18"/>
                      <w:szCs w:val="18"/>
                    </w:rPr>
                    <w:t>ş</w:t>
                  </w:r>
                  <w:r w:rsidRPr="008A31D3">
                    <w:rPr>
                      <w:rFonts w:eastAsia="ヒラギノ明朝 Pro W3" w:hAnsi="Times"/>
                      <w:sz w:val="18"/>
                      <w:szCs w:val="18"/>
                    </w:rPr>
                    <w:t xml:space="preserve">letme </w:t>
                  </w:r>
                  <w:r w:rsidRPr="008A31D3">
                    <w:rPr>
                      <w:rFonts w:eastAsia="ヒラギノ明朝 Pro W3" w:hAnsi="Times"/>
                      <w:sz w:val="18"/>
                      <w:szCs w:val="18"/>
                    </w:rPr>
                    <w:lastRenderedPageBreak/>
                    <w:t>taraf</w:t>
                  </w:r>
                  <w:r w:rsidRPr="008A31D3">
                    <w:rPr>
                      <w:rFonts w:eastAsia="ヒラギノ明朝 Pro W3" w:hAnsi="Times"/>
                      <w:sz w:val="18"/>
                      <w:szCs w:val="18"/>
                    </w:rPr>
                    <w:t>ı</w:t>
                  </w:r>
                  <w:r w:rsidRPr="008A31D3">
                    <w:rPr>
                      <w:rFonts w:eastAsia="ヒラギノ明朝 Pro W3" w:hAnsi="Times"/>
                      <w:sz w:val="18"/>
                      <w:szCs w:val="18"/>
                    </w:rPr>
                    <w:t>ndan Bakanl</w:t>
                  </w:r>
                  <w:r w:rsidRPr="008A31D3">
                    <w:rPr>
                      <w:rFonts w:eastAsia="ヒラギノ明朝 Pro W3" w:hAnsi="Times"/>
                      <w:sz w:val="18"/>
                      <w:szCs w:val="18"/>
                    </w:rPr>
                    <w:t>ığ</w:t>
                  </w:r>
                  <w:r w:rsidRPr="008A31D3">
                    <w:rPr>
                      <w:rFonts w:eastAsia="ヒラギノ明朝 Pro W3" w:hAnsi="Times"/>
                      <w:sz w:val="18"/>
                      <w:szCs w:val="18"/>
                    </w:rPr>
                    <w:t>a ve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a verilir veya ibraz edilir. Bakanl</w:t>
                  </w:r>
                  <w:r w:rsidRPr="008A31D3">
                    <w:rPr>
                      <w:rFonts w:eastAsia="ヒラギノ明朝 Pro W3" w:hAnsi="Times"/>
                      <w:sz w:val="18"/>
                      <w:szCs w:val="18"/>
                    </w:rPr>
                    <w:t>ı</w:t>
                  </w:r>
                  <w:r w:rsidRPr="008A31D3">
                    <w:rPr>
                      <w:rFonts w:eastAsia="ヒラギノ明朝 Pro W3" w:hAnsi="Times"/>
                      <w:sz w:val="18"/>
                      <w:szCs w:val="18"/>
                    </w:rPr>
                    <w:t>k ve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 gerekli g</w:t>
                  </w:r>
                  <w:r w:rsidRPr="008A31D3">
                    <w:rPr>
                      <w:rFonts w:eastAsia="ヒラギノ明朝 Pro W3" w:hAnsi="Times"/>
                      <w:sz w:val="18"/>
                      <w:szCs w:val="18"/>
                    </w:rPr>
                    <w:t>ö</w:t>
                  </w:r>
                  <w:r w:rsidRPr="008A31D3">
                    <w:rPr>
                      <w:rFonts w:eastAsia="ヒラギノ明朝 Pro W3" w:hAnsi="Times"/>
                      <w:sz w:val="18"/>
                      <w:szCs w:val="18"/>
                    </w:rPr>
                    <w:t>rd</w:t>
                  </w:r>
                  <w:r w:rsidRPr="008A31D3">
                    <w:rPr>
                      <w:rFonts w:eastAsia="ヒラギノ明朝 Pro W3" w:hAnsi="Times"/>
                      <w:sz w:val="18"/>
                      <w:szCs w:val="18"/>
                    </w:rPr>
                    <w:t>üğü</w:t>
                  </w:r>
                  <w:r w:rsidRPr="008A31D3">
                    <w:rPr>
                      <w:rFonts w:eastAsia="ヒラギノ明朝 Pro W3" w:hAnsi="Times"/>
                      <w:sz w:val="18"/>
                      <w:szCs w:val="18"/>
                    </w:rPr>
                    <w:t xml:space="preserve"> takdirde ilave bilgi ve belgelerin verilmesini veya ibraz</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 xml:space="preserve"> isteyebilir.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(2) EK-1</w:t>
                  </w:r>
                  <w:r w:rsidRPr="008A31D3">
                    <w:rPr>
                      <w:rFonts w:eastAsia="ヒラギノ明朝 Pro W3" w:hAnsi="Times"/>
                      <w:sz w:val="18"/>
                      <w:szCs w:val="18"/>
                    </w:rPr>
                    <w:t>’</w:t>
                  </w:r>
                  <w:r w:rsidRPr="008A31D3">
                    <w:rPr>
                      <w:rFonts w:eastAsia="ヒラギノ明朝 Pro W3" w:hAnsi="Times"/>
                      <w:sz w:val="18"/>
                      <w:szCs w:val="18"/>
                    </w:rPr>
                    <w:t>deki listede belirtilen faaliyetleri y</w:t>
                  </w:r>
                  <w:r w:rsidRPr="008A31D3">
                    <w:rPr>
                      <w:rFonts w:eastAsia="ヒラギノ明朝 Pro W3" w:hAnsi="Times"/>
                      <w:sz w:val="18"/>
                      <w:szCs w:val="18"/>
                    </w:rPr>
                    <w:t>ü</w:t>
                  </w:r>
                  <w:r w:rsidRPr="008A31D3">
                    <w:rPr>
                      <w:rFonts w:eastAsia="ヒラギノ明朝 Pro W3" w:hAnsi="Times"/>
                      <w:sz w:val="18"/>
                      <w:szCs w:val="18"/>
                    </w:rPr>
                    <w:t>r</w:t>
                  </w:r>
                  <w:r w:rsidRPr="008A31D3">
                    <w:rPr>
                      <w:rFonts w:eastAsia="ヒラギノ明朝 Pro W3" w:hAnsi="Times"/>
                      <w:sz w:val="18"/>
                      <w:szCs w:val="18"/>
                    </w:rPr>
                    <w:t>ü</w:t>
                  </w:r>
                  <w:r w:rsidRPr="008A31D3">
                    <w:rPr>
                      <w:rFonts w:eastAsia="ヒラギノ明朝 Pro W3" w:hAnsi="Times"/>
                      <w:sz w:val="18"/>
                      <w:szCs w:val="18"/>
                    </w:rPr>
                    <w:t>ten i</w:t>
                  </w:r>
                  <w:r w:rsidRPr="008A31D3">
                    <w:rPr>
                      <w:rFonts w:eastAsia="ヒラギノ明朝 Pro W3" w:hAnsi="Times"/>
                      <w:sz w:val="18"/>
                      <w:szCs w:val="18"/>
                    </w:rPr>
                    <w:t>ş</w:t>
                  </w:r>
                  <w:r w:rsidRPr="008A31D3">
                    <w:rPr>
                      <w:rFonts w:eastAsia="ヒラギノ明朝 Pro W3" w:hAnsi="Times"/>
                      <w:sz w:val="18"/>
                      <w:szCs w:val="18"/>
                    </w:rPr>
                    <w:t>letmeler; Bakanl</w:t>
                  </w:r>
                  <w:r w:rsidRPr="008A31D3">
                    <w:rPr>
                      <w:rFonts w:eastAsia="ヒラギノ明朝 Pro W3" w:hAnsi="Times"/>
                      <w:sz w:val="18"/>
                      <w:szCs w:val="18"/>
                    </w:rPr>
                    <w:t>ığ</w:t>
                  </w:r>
                  <w:r w:rsidRPr="008A31D3">
                    <w:rPr>
                      <w:rFonts w:eastAsia="ヒラギノ明朝 Pro W3" w:hAnsi="Times"/>
                      <w:sz w:val="18"/>
                      <w:szCs w:val="18"/>
                    </w:rPr>
                    <w:t>a g</w:t>
                  </w:r>
                  <w:r w:rsidRPr="008A31D3">
                    <w:rPr>
                      <w:rFonts w:eastAsia="ヒラギノ明朝 Pro W3" w:hAnsi="Times"/>
                      <w:sz w:val="18"/>
                      <w:szCs w:val="18"/>
                    </w:rPr>
                    <w:t>ö</w:t>
                  </w:r>
                  <w:r w:rsidRPr="008A31D3">
                    <w:rPr>
                      <w:rFonts w:eastAsia="ヒラギノ明朝 Pro W3" w:hAnsi="Times"/>
                      <w:sz w:val="18"/>
                      <w:szCs w:val="18"/>
                    </w:rPr>
                    <w:t>nderilmi</w:t>
                  </w:r>
                  <w:r w:rsidRPr="008A31D3">
                    <w:rPr>
                      <w:rFonts w:eastAsia="ヒラギノ明朝 Pro W3" w:hAnsi="Times"/>
                      <w:sz w:val="18"/>
                      <w:szCs w:val="18"/>
                    </w:rPr>
                    <w:t>ş</w:t>
                  </w:r>
                  <w:r w:rsidRPr="008A31D3">
                    <w:rPr>
                      <w:rFonts w:eastAsia="ヒラギノ明朝 Pro W3" w:hAnsi="Times"/>
                      <w:sz w:val="18"/>
                      <w:szCs w:val="18"/>
                    </w:rPr>
                    <w:t xml:space="preserve"> bilgilerde ve belgelerde olabilecek de</w:t>
                  </w:r>
                  <w:r w:rsidRPr="008A31D3">
                    <w:rPr>
                      <w:rFonts w:eastAsia="ヒラギノ明朝 Pro W3" w:hAnsi="Times"/>
                      <w:sz w:val="18"/>
                      <w:szCs w:val="18"/>
                    </w:rPr>
                    <w:t>ğ</w:t>
                  </w:r>
                  <w:r w:rsidRPr="008A31D3">
                    <w:rPr>
                      <w:rFonts w:eastAsia="ヒラギノ明朝 Pro W3" w:hAnsi="Times"/>
                      <w:sz w:val="18"/>
                      <w:szCs w:val="18"/>
                    </w:rPr>
                    <w:t>i</w:t>
                  </w:r>
                  <w:r w:rsidRPr="008A31D3">
                    <w:rPr>
                      <w:rFonts w:eastAsia="ヒラギノ明朝 Pro W3" w:hAnsi="Times"/>
                      <w:sz w:val="18"/>
                      <w:szCs w:val="18"/>
                    </w:rPr>
                    <w:t>ş</w:t>
                  </w:r>
                  <w:r w:rsidRPr="008A31D3">
                    <w:rPr>
                      <w:rFonts w:eastAsia="ヒラギノ明朝 Pro W3" w:hAnsi="Times"/>
                      <w:sz w:val="18"/>
                      <w:szCs w:val="18"/>
                    </w:rPr>
                    <w:t>iklikleri ve EK-1</w:t>
                  </w:r>
                  <w:r w:rsidRPr="008A31D3">
                    <w:rPr>
                      <w:rFonts w:eastAsia="ヒラギノ明朝 Pro W3" w:hAnsi="Times"/>
                      <w:sz w:val="18"/>
                      <w:szCs w:val="18"/>
                    </w:rPr>
                    <w:t>’</w:t>
                  </w:r>
                  <w:r w:rsidRPr="008A31D3">
                    <w:rPr>
                      <w:rFonts w:eastAsia="ヒラギノ明朝 Pro W3" w:hAnsi="Times"/>
                      <w:sz w:val="18"/>
                      <w:szCs w:val="18"/>
                    </w:rPr>
                    <w:t>de belirtilen faaliyetlere ve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w:t>
                  </w:r>
                  <w:proofErr w:type="gramEnd"/>
                  <w:r w:rsidRPr="008A31D3">
                    <w:rPr>
                      <w:rFonts w:eastAsia="ヒラギノ明朝 Pro W3" w:hAnsi="Times"/>
                      <w:sz w:val="18"/>
                      <w:szCs w:val="18"/>
                    </w:rPr>
                    <w:t xml:space="preserve"> izleme plan</w:t>
                  </w:r>
                  <w:r w:rsidRPr="008A31D3">
                    <w:rPr>
                      <w:rFonts w:eastAsia="ヒラギノ明朝 Pro W3" w:hAnsi="Times"/>
                      <w:sz w:val="18"/>
                      <w:szCs w:val="18"/>
                    </w:rPr>
                    <w:t>ı</w:t>
                  </w:r>
                  <w:r w:rsidRPr="008A31D3">
                    <w:rPr>
                      <w:rFonts w:eastAsia="ヒラギノ明朝 Pro W3" w:hAnsi="Times"/>
                      <w:sz w:val="18"/>
                      <w:szCs w:val="18"/>
                    </w:rPr>
                    <w:t>na etki edebilecek bir de</w:t>
                  </w:r>
                  <w:r w:rsidRPr="008A31D3">
                    <w:rPr>
                      <w:rFonts w:eastAsia="ヒラギノ明朝 Pro W3" w:hAnsi="Times"/>
                      <w:sz w:val="18"/>
                      <w:szCs w:val="18"/>
                    </w:rPr>
                    <w:t>ğ</w:t>
                  </w:r>
                  <w:r w:rsidRPr="008A31D3">
                    <w:rPr>
                      <w:rFonts w:eastAsia="ヒラギノ明朝 Pro W3" w:hAnsi="Times"/>
                      <w:sz w:val="18"/>
                      <w:szCs w:val="18"/>
                    </w:rPr>
                    <w:t>i</w:t>
                  </w:r>
                  <w:r w:rsidRPr="008A31D3">
                    <w:rPr>
                      <w:rFonts w:eastAsia="ヒラギノ明朝 Pro W3" w:hAnsi="Times"/>
                      <w:sz w:val="18"/>
                      <w:szCs w:val="18"/>
                    </w:rPr>
                    <w:t>ş</w:t>
                  </w:r>
                  <w:r w:rsidRPr="008A31D3">
                    <w:rPr>
                      <w:rFonts w:eastAsia="ヒラギノ明朝 Pro W3" w:hAnsi="Times"/>
                      <w:sz w:val="18"/>
                      <w:szCs w:val="18"/>
                    </w:rPr>
                    <w:t>ikli</w:t>
                  </w:r>
                  <w:r w:rsidRPr="008A31D3">
                    <w:rPr>
                      <w:rFonts w:eastAsia="ヒラギノ明朝 Pro W3" w:hAnsi="Times"/>
                      <w:sz w:val="18"/>
                      <w:szCs w:val="18"/>
                    </w:rPr>
                    <w:t>ğ</w:t>
                  </w:r>
                  <w:r w:rsidRPr="008A31D3">
                    <w:rPr>
                      <w:rFonts w:eastAsia="ヒラギノ明朝 Pro W3" w:hAnsi="Times"/>
                      <w:sz w:val="18"/>
                      <w:szCs w:val="18"/>
                    </w:rPr>
                    <w:t>i, en ge</w:t>
                  </w:r>
                  <w:r w:rsidRPr="008A31D3">
                    <w:rPr>
                      <w:rFonts w:eastAsia="ヒラギノ明朝 Pro W3" w:hAnsi="Times"/>
                      <w:sz w:val="18"/>
                      <w:szCs w:val="18"/>
                    </w:rPr>
                    <w:t>ç</w:t>
                  </w:r>
                  <w:r w:rsidRPr="008A31D3">
                    <w:rPr>
                      <w:rFonts w:eastAsia="ヒラギノ明朝 Pro W3" w:hAnsi="Times"/>
                      <w:sz w:val="18"/>
                      <w:szCs w:val="18"/>
                    </w:rPr>
                    <w:t xml:space="preserve"> 60 g</w:t>
                  </w:r>
                  <w:r w:rsidRPr="008A31D3">
                    <w:rPr>
                      <w:rFonts w:eastAsia="ヒラギノ明朝 Pro W3" w:hAnsi="Times"/>
                      <w:sz w:val="18"/>
                      <w:szCs w:val="18"/>
                    </w:rPr>
                    <w:t>ü</w:t>
                  </w:r>
                  <w:r w:rsidRPr="008A31D3">
                    <w:rPr>
                      <w:rFonts w:eastAsia="ヒラギノ明朝 Pro W3" w:hAnsi="Times"/>
                      <w:sz w:val="18"/>
                      <w:szCs w:val="18"/>
                    </w:rPr>
                    <w:t>n i</w:t>
                  </w:r>
                  <w:r w:rsidRPr="008A31D3">
                    <w:rPr>
                      <w:rFonts w:eastAsia="ヒラギノ明朝 Pro W3" w:hAnsi="Times"/>
                      <w:sz w:val="18"/>
                      <w:szCs w:val="18"/>
                    </w:rPr>
                    <w:t>ç</w:t>
                  </w:r>
                  <w:r w:rsidRPr="008A31D3">
                    <w:rPr>
                      <w:rFonts w:eastAsia="ヒラギノ明朝 Pro W3" w:hAnsi="Times"/>
                      <w:sz w:val="18"/>
                      <w:szCs w:val="18"/>
                    </w:rPr>
                    <w:t>erisinde Bakanl</w:t>
                  </w:r>
                  <w:r w:rsidRPr="008A31D3">
                    <w:rPr>
                      <w:rFonts w:eastAsia="ヒラギノ明朝 Pro W3" w:hAnsi="Times"/>
                      <w:sz w:val="18"/>
                      <w:szCs w:val="18"/>
                    </w:rPr>
                    <w:t>ığ</w:t>
                  </w:r>
                  <w:r w:rsidRPr="008A31D3">
                    <w:rPr>
                      <w:rFonts w:eastAsia="ヒラギノ明朝 Pro W3" w:hAnsi="Times"/>
                      <w:sz w:val="18"/>
                      <w:szCs w:val="18"/>
                    </w:rPr>
                    <w:t>a bildirmek zorundad</w:t>
                  </w:r>
                  <w:r w:rsidRPr="008A31D3">
                    <w:rPr>
                      <w:rFonts w:eastAsia="ヒラギノ明朝 Pro W3" w:hAnsi="Times"/>
                      <w:sz w:val="18"/>
                      <w:szCs w:val="18"/>
                    </w:rPr>
                    <w:t>ı</w:t>
                  </w:r>
                  <w:r w:rsidRPr="008A31D3">
                    <w:rPr>
                      <w:rFonts w:eastAsia="ヒラギノ明朝 Pro W3" w:hAnsi="Times"/>
                      <w:sz w:val="18"/>
                      <w:szCs w:val="18"/>
                    </w:rPr>
                    <w:t>r. Bakanl</w:t>
                  </w:r>
                  <w:r w:rsidRPr="008A31D3">
                    <w:rPr>
                      <w:rFonts w:eastAsia="ヒラギノ明朝 Pro W3" w:hAnsi="Times"/>
                      <w:sz w:val="18"/>
                      <w:szCs w:val="18"/>
                    </w:rPr>
                    <w:t>ı</w:t>
                  </w:r>
                  <w:r w:rsidRPr="008A31D3">
                    <w:rPr>
                      <w:rFonts w:eastAsia="ヒラギノ明朝 Pro W3" w:hAnsi="Times"/>
                      <w:sz w:val="18"/>
                      <w:szCs w:val="18"/>
                    </w:rPr>
                    <w:t>k bu de</w:t>
                  </w:r>
                  <w:r w:rsidRPr="008A31D3">
                    <w:rPr>
                      <w:rFonts w:eastAsia="ヒラギノ明朝 Pro W3" w:hAnsi="Times"/>
                      <w:sz w:val="18"/>
                      <w:szCs w:val="18"/>
                    </w:rPr>
                    <w:t>ğ</w:t>
                  </w:r>
                  <w:r w:rsidRPr="008A31D3">
                    <w:rPr>
                      <w:rFonts w:eastAsia="ヒラギノ明朝 Pro W3" w:hAnsi="Times"/>
                      <w:sz w:val="18"/>
                      <w:szCs w:val="18"/>
                    </w:rPr>
                    <w:t>i</w:t>
                  </w:r>
                  <w:r w:rsidRPr="008A31D3">
                    <w:rPr>
                      <w:rFonts w:eastAsia="ヒラギノ明朝 Pro W3" w:hAnsi="Times"/>
                      <w:sz w:val="18"/>
                      <w:szCs w:val="18"/>
                    </w:rPr>
                    <w:t>ş</w:t>
                  </w:r>
                  <w:r w:rsidRPr="008A31D3">
                    <w:rPr>
                      <w:rFonts w:eastAsia="ヒラギノ明朝 Pro W3" w:hAnsi="Times"/>
                      <w:sz w:val="18"/>
                      <w:szCs w:val="18"/>
                    </w:rPr>
                    <w:t>ikliklere istinaden izleme plan</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 ve/veya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w:t>
                  </w:r>
                  <w:proofErr w:type="gramEnd"/>
                  <w:r w:rsidRPr="008A31D3">
                    <w:rPr>
                      <w:rFonts w:eastAsia="ヒラギノ明朝 Pro W3" w:hAnsi="Times"/>
                      <w:sz w:val="18"/>
                      <w:szCs w:val="18"/>
                    </w:rPr>
                    <w:t xml:space="preserve"> raporunun yenilenmesini talep edebilir.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 xml:space="preserve">(3) </w:t>
                  </w:r>
                  <w:r w:rsidRPr="008A31D3">
                    <w:rPr>
                      <w:rFonts w:eastAsia="ヒラギノ明朝 Pro W3" w:hAnsi="Times"/>
                      <w:sz w:val="18"/>
                      <w:szCs w:val="18"/>
                    </w:rPr>
                    <w:t>İş</w:t>
                  </w:r>
                  <w:r w:rsidRPr="008A31D3">
                    <w:rPr>
                      <w:rFonts w:eastAsia="ヒラギノ明朝 Pro W3" w:hAnsi="Times"/>
                      <w:sz w:val="18"/>
                      <w:szCs w:val="18"/>
                    </w:rPr>
                    <w:t>letmecinin herhangi bir sebepten dolay</w:t>
                  </w:r>
                  <w:r w:rsidRPr="008A31D3">
                    <w:rPr>
                      <w:rFonts w:eastAsia="ヒラギノ明朝 Pro W3" w:hAnsi="Times"/>
                      <w:sz w:val="18"/>
                      <w:szCs w:val="18"/>
                    </w:rPr>
                    <w:t>ı</w:t>
                  </w:r>
                  <w:r w:rsidRPr="008A31D3">
                    <w:rPr>
                      <w:rFonts w:eastAsia="ヒラギノ明朝 Pro W3" w:hAnsi="Times"/>
                      <w:sz w:val="18"/>
                      <w:szCs w:val="18"/>
                    </w:rPr>
                    <w:t xml:space="preserve"> de</w:t>
                  </w:r>
                  <w:r w:rsidRPr="008A31D3">
                    <w:rPr>
                      <w:rFonts w:eastAsia="ヒラギノ明朝 Pro W3" w:hAnsi="Times"/>
                      <w:sz w:val="18"/>
                      <w:szCs w:val="18"/>
                    </w:rPr>
                    <w:t>ğ</w:t>
                  </w:r>
                  <w:r w:rsidRPr="008A31D3">
                    <w:rPr>
                      <w:rFonts w:eastAsia="ヒラギノ明朝 Pro W3" w:hAnsi="Times"/>
                      <w:sz w:val="18"/>
                      <w:szCs w:val="18"/>
                    </w:rPr>
                    <w:t>i</w:t>
                  </w:r>
                  <w:r w:rsidRPr="008A31D3">
                    <w:rPr>
                      <w:rFonts w:eastAsia="ヒラギノ明朝 Pro W3" w:hAnsi="Times"/>
                      <w:sz w:val="18"/>
                      <w:szCs w:val="18"/>
                    </w:rPr>
                    <w:t>ş</w:t>
                  </w:r>
                  <w:r w:rsidRPr="008A31D3">
                    <w:rPr>
                      <w:rFonts w:eastAsia="ヒラギノ明朝 Pro W3" w:hAnsi="Times"/>
                      <w:sz w:val="18"/>
                      <w:szCs w:val="18"/>
                    </w:rPr>
                    <w:t>mesi halinde, yeni i</w:t>
                  </w:r>
                  <w:r w:rsidRPr="008A31D3">
                    <w:rPr>
                      <w:rFonts w:eastAsia="ヒラギノ明朝 Pro W3" w:hAnsi="Times"/>
                      <w:sz w:val="18"/>
                      <w:szCs w:val="18"/>
                    </w:rPr>
                    <w:t>ş</w:t>
                  </w:r>
                  <w:r w:rsidRPr="008A31D3">
                    <w:rPr>
                      <w:rFonts w:eastAsia="ヒラギノ明朝 Pro W3" w:hAnsi="Times"/>
                      <w:sz w:val="18"/>
                      <w:szCs w:val="18"/>
                    </w:rPr>
                    <w:t xml:space="preserve">letmeci, </w:t>
                  </w:r>
                  <w:r w:rsidRPr="008A31D3">
                    <w:rPr>
                      <w:rFonts w:eastAsia="ヒラギノ明朝 Pro W3" w:hAnsi="Times"/>
                      <w:sz w:val="18"/>
                      <w:szCs w:val="18"/>
                    </w:rPr>
                    <w:t>ö</w:t>
                  </w:r>
                  <w:r w:rsidRPr="008A31D3">
                    <w:rPr>
                      <w:rFonts w:eastAsia="ヒラギノ明朝 Pro W3" w:hAnsi="Times"/>
                      <w:sz w:val="18"/>
                      <w:szCs w:val="18"/>
                    </w:rPr>
                    <w:t>nceki i</w:t>
                  </w:r>
                  <w:r w:rsidRPr="008A31D3">
                    <w:rPr>
                      <w:rFonts w:eastAsia="ヒラギノ明朝 Pro W3" w:hAnsi="Times"/>
                      <w:sz w:val="18"/>
                      <w:szCs w:val="18"/>
                    </w:rPr>
                    <w:t>ş</w:t>
                  </w:r>
                  <w:r w:rsidRPr="008A31D3">
                    <w:rPr>
                      <w:rFonts w:eastAsia="ヒラギノ明朝 Pro W3" w:hAnsi="Times"/>
                      <w:sz w:val="18"/>
                      <w:szCs w:val="18"/>
                    </w:rPr>
                    <w:t>letmecinin bu Y</w:t>
                  </w:r>
                  <w:r w:rsidRPr="008A31D3">
                    <w:rPr>
                      <w:rFonts w:eastAsia="ヒラギノ明朝 Pro W3" w:hAnsi="Times"/>
                      <w:sz w:val="18"/>
                      <w:szCs w:val="18"/>
                    </w:rPr>
                    <w:t>ö</w:t>
                  </w:r>
                  <w:r w:rsidRPr="008A31D3">
                    <w:rPr>
                      <w:rFonts w:eastAsia="ヒラギノ明朝 Pro W3" w:hAnsi="Times"/>
                      <w:sz w:val="18"/>
                      <w:szCs w:val="18"/>
                    </w:rPr>
                    <w:t>netmelik kapsam</w:t>
                  </w:r>
                  <w:r w:rsidRPr="008A31D3">
                    <w:rPr>
                      <w:rFonts w:eastAsia="ヒラギノ明朝 Pro W3" w:hAnsi="Times"/>
                      <w:sz w:val="18"/>
                      <w:szCs w:val="18"/>
                    </w:rPr>
                    <w:t>ı</w:t>
                  </w:r>
                  <w:r w:rsidRPr="008A31D3">
                    <w:rPr>
                      <w:rFonts w:eastAsia="ヒラギノ明朝 Pro W3" w:hAnsi="Times"/>
                      <w:sz w:val="18"/>
                      <w:szCs w:val="18"/>
                    </w:rPr>
                    <w:t>ndaki taahh</w:t>
                  </w:r>
                  <w:r w:rsidRPr="008A31D3">
                    <w:rPr>
                      <w:rFonts w:eastAsia="ヒラギノ明朝 Pro W3" w:hAnsi="Times"/>
                      <w:sz w:val="18"/>
                      <w:szCs w:val="18"/>
                    </w:rPr>
                    <w:t>ü</w:t>
                  </w:r>
                  <w:r w:rsidRPr="008A31D3">
                    <w:rPr>
                      <w:rFonts w:eastAsia="ヒラギノ明朝 Pro W3" w:hAnsi="Times"/>
                      <w:sz w:val="18"/>
                      <w:szCs w:val="18"/>
                    </w:rPr>
                    <w:t>tlerini ve m</w:t>
                  </w:r>
                  <w:r w:rsidRPr="008A31D3">
                    <w:rPr>
                      <w:rFonts w:eastAsia="ヒラギノ明朝 Pro W3" w:hAnsi="Times"/>
                      <w:sz w:val="18"/>
                      <w:szCs w:val="18"/>
                    </w:rPr>
                    <w:t>ü</w:t>
                  </w:r>
                  <w:r w:rsidRPr="008A31D3">
                    <w:rPr>
                      <w:rFonts w:eastAsia="ヒラギノ明朝 Pro W3" w:hAnsi="Times"/>
                      <w:sz w:val="18"/>
                      <w:szCs w:val="18"/>
                    </w:rPr>
                    <w:t>kellefiyetlerini ba</w:t>
                  </w:r>
                  <w:r w:rsidRPr="008A31D3">
                    <w:rPr>
                      <w:rFonts w:eastAsia="ヒラギノ明朝 Pro W3" w:hAnsi="Times"/>
                      <w:sz w:val="18"/>
                      <w:szCs w:val="18"/>
                    </w:rPr>
                    <w:t>ş</w:t>
                  </w:r>
                  <w:r w:rsidRPr="008A31D3">
                    <w:rPr>
                      <w:rFonts w:eastAsia="ヒラギノ明朝 Pro W3" w:hAnsi="Times"/>
                      <w:sz w:val="18"/>
                      <w:szCs w:val="18"/>
                    </w:rPr>
                    <w:t>ka bir i</w:t>
                  </w:r>
                  <w:r w:rsidRPr="008A31D3">
                    <w:rPr>
                      <w:rFonts w:eastAsia="ヒラギノ明朝 Pro W3" w:hAnsi="Times"/>
                      <w:sz w:val="18"/>
                      <w:szCs w:val="18"/>
                    </w:rPr>
                    <w:t>ş</w:t>
                  </w:r>
                  <w:r w:rsidRPr="008A31D3">
                    <w:rPr>
                      <w:rFonts w:eastAsia="ヒラギノ明朝 Pro W3" w:hAnsi="Times"/>
                      <w:sz w:val="18"/>
                      <w:szCs w:val="18"/>
                    </w:rPr>
                    <w:t>leme gerek kalmaks</w:t>
                  </w:r>
                  <w:r w:rsidRPr="008A31D3">
                    <w:rPr>
                      <w:rFonts w:eastAsia="ヒラギノ明朝 Pro W3" w:hAnsi="Times"/>
                      <w:sz w:val="18"/>
                      <w:szCs w:val="18"/>
                    </w:rPr>
                    <w:t>ı</w:t>
                  </w:r>
                  <w:r w:rsidRPr="008A31D3">
                    <w:rPr>
                      <w:rFonts w:eastAsia="ヒラギノ明朝 Pro W3" w:hAnsi="Times"/>
                      <w:sz w:val="18"/>
                      <w:szCs w:val="18"/>
                    </w:rPr>
                    <w:t>z</w:t>
                  </w:r>
                  <w:r w:rsidRPr="008A31D3">
                    <w:rPr>
                      <w:rFonts w:eastAsia="ヒラギノ明朝 Pro W3" w:hAnsi="Times"/>
                      <w:sz w:val="18"/>
                      <w:szCs w:val="18"/>
                    </w:rPr>
                    <w:t>ı</w:t>
                  </w:r>
                  <w:r w:rsidRPr="008A31D3">
                    <w:rPr>
                      <w:rFonts w:eastAsia="ヒラギノ明朝 Pro W3" w:hAnsi="Times"/>
                      <w:sz w:val="18"/>
                      <w:szCs w:val="18"/>
                    </w:rPr>
                    <w:t>n y</w:t>
                  </w:r>
                  <w:r w:rsidRPr="008A31D3">
                    <w:rPr>
                      <w:rFonts w:eastAsia="ヒラギノ明朝 Pro W3" w:hAnsi="Times"/>
                      <w:sz w:val="18"/>
                      <w:szCs w:val="18"/>
                    </w:rPr>
                    <w:t>ü</w:t>
                  </w:r>
                  <w:r w:rsidRPr="008A31D3">
                    <w:rPr>
                      <w:rFonts w:eastAsia="ヒラギノ明朝 Pro W3" w:hAnsi="Times"/>
                      <w:sz w:val="18"/>
                      <w:szCs w:val="18"/>
                    </w:rPr>
                    <w:t>klenmi</w:t>
                  </w:r>
                  <w:r w:rsidRPr="008A31D3">
                    <w:rPr>
                      <w:rFonts w:eastAsia="ヒラギノ明朝 Pro W3" w:hAnsi="Times"/>
                      <w:sz w:val="18"/>
                      <w:szCs w:val="18"/>
                    </w:rPr>
                    <w:t>ş</w:t>
                  </w:r>
                  <w:r w:rsidRPr="008A31D3">
                    <w:rPr>
                      <w:rFonts w:eastAsia="ヒラギノ明朝 Pro W3" w:hAnsi="Times"/>
                      <w:sz w:val="18"/>
                      <w:szCs w:val="18"/>
                    </w:rPr>
                    <w:t xml:space="preserve"> say</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r ve de</w:t>
                  </w:r>
                  <w:r w:rsidRPr="008A31D3">
                    <w:rPr>
                      <w:rFonts w:eastAsia="ヒラギノ明朝 Pro W3" w:hAnsi="Times"/>
                      <w:sz w:val="18"/>
                      <w:szCs w:val="18"/>
                    </w:rPr>
                    <w:t>ğ</w:t>
                  </w:r>
                  <w:r w:rsidRPr="008A31D3">
                    <w:rPr>
                      <w:rFonts w:eastAsia="ヒラギノ明朝 Pro W3" w:hAnsi="Times"/>
                      <w:sz w:val="18"/>
                      <w:szCs w:val="18"/>
                    </w:rPr>
                    <w:t>i</w:t>
                  </w:r>
                  <w:r w:rsidRPr="008A31D3">
                    <w:rPr>
                      <w:rFonts w:eastAsia="ヒラギノ明朝 Pro W3" w:hAnsi="Times"/>
                      <w:sz w:val="18"/>
                      <w:szCs w:val="18"/>
                    </w:rPr>
                    <w:t>ş</w:t>
                  </w:r>
                  <w:r w:rsidRPr="008A31D3">
                    <w:rPr>
                      <w:rFonts w:eastAsia="ヒラギノ明朝 Pro W3" w:hAnsi="Times"/>
                      <w:sz w:val="18"/>
                      <w:szCs w:val="18"/>
                    </w:rPr>
                    <w:t>ikli</w:t>
                  </w:r>
                  <w:r w:rsidRPr="008A31D3">
                    <w:rPr>
                      <w:rFonts w:eastAsia="ヒラギノ明朝 Pro W3" w:hAnsi="Times"/>
                      <w:sz w:val="18"/>
                      <w:szCs w:val="18"/>
                    </w:rPr>
                    <w:t>ğ</w:t>
                  </w:r>
                  <w:r w:rsidRPr="008A31D3">
                    <w:rPr>
                      <w:rFonts w:eastAsia="ヒラギノ明朝 Pro W3" w:hAnsi="Times"/>
                      <w:sz w:val="18"/>
                      <w:szCs w:val="18"/>
                    </w:rPr>
                    <w:t>e ili</w:t>
                  </w:r>
                  <w:r w:rsidRPr="008A31D3">
                    <w:rPr>
                      <w:rFonts w:eastAsia="ヒラギノ明朝 Pro W3" w:hAnsi="Times"/>
                      <w:sz w:val="18"/>
                      <w:szCs w:val="18"/>
                    </w:rPr>
                    <w:t>ş</w:t>
                  </w:r>
                  <w:r w:rsidRPr="008A31D3">
                    <w:rPr>
                      <w:rFonts w:eastAsia="ヒラギノ明朝 Pro W3" w:hAnsi="Times"/>
                      <w:sz w:val="18"/>
                      <w:szCs w:val="18"/>
                    </w:rPr>
                    <w:t>kin bildirimini en ge</w:t>
                  </w:r>
                  <w:r w:rsidRPr="008A31D3">
                    <w:rPr>
                      <w:rFonts w:eastAsia="ヒラギノ明朝 Pro W3" w:hAnsi="Times"/>
                      <w:sz w:val="18"/>
                      <w:szCs w:val="18"/>
                    </w:rPr>
                    <w:t>ç</w:t>
                  </w:r>
                  <w:r w:rsidRPr="008A31D3">
                    <w:rPr>
                      <w:rFonts w:eastAsia="ヒラギノ明朝 Pro W3" w:hAnsi="Times"/>
                      <w:sz w:val="18"/>
                      <w:szCs w:val="18"/>
                    </w:rPr>
                    <w:t xml:space="preserve"> 30 g</w:t>
                  </w:r>
                  <w:r w:rsidRPr="008A31D3">
                    <w:rPr>
                      <w:rFonts w:eastAsia="ヒラギノ明朝 Pro W3" w:hAnsi="Times"/>
                      <w:sz w:val="18"/>
                      <w:szCs w:val="18"/>
                    </w:rPr>
                    <w:t>ü</w:t>
                  </w:r>
                  <w:r w:rsidRPr="008A31D3">
                    <w:rPr>
                      <w:rFonts w:eastAsia="ヒラギノ明朝 Pro W3" w:hAnsi="Times"/>
                      <w:sz w:val="18"/>
                      <w:szCs w:val="18"/>
                    </w:rPr>
                    <w:t>n i</w:t>
                  </w:r>
                  <w:r w:rsidRPr="008A31D3">
                    <w:rPr>
                      <w:rFonts w:eastAsia="ヒラギノ明朝 Pro W3" w:hAnsi="Times"/>
                      <w:sz w:val="18"/>
                      <w:szCs w:val="18"/>
                    </w:rPr>
                    <w:t>ç</w:t>
                  </w:r>
                  <w:r w:rsidRPr="008A31D3">
                    <w:rPr>
                      <w:rFonts w:eastAsia="ヒラギノ明朝 Pro W3" w:hAnsi="Times"/>
                      <w:sz w:val="18"/>
                      <w:szCs w:val="18"/>
                    </w:rPr>
                    <w:t>erisinde Bakanl</w:t>
                  </w:r>
                  <w:r w:rsidRPr="008A31D3">
                    <w:rPr>
                      <w:rFonts w:eastAsia="ヒラギノ明朝 Pro W3" w:hAnsi="Times"/>
                      <w:sz w:val="18"/>
                      <w:szCs w:val="18"/>
                    </w:rPr>
                    <w:t>ığ</w:t>
                  </w:r>
                  <w:r w:rsidRPr="008A31D3">
                    <w:rPr>
                      <w:rFonts w:eastAsia="ヒラギノ明朝 Pro W3" w:hAnsi="Times"/>
                      <w:sz w:val="18"/>
                      <w:szCs w:val="18"/>
                    </w:rPr>
                    <w:t>a sunmakla y</w:t>
                  </w:r>
                  <w:r w:rsidRPr="008A31D3">
                    <w:rPr>
                      <w:rFonts w:eastAsia="ヒラギノ明朝 Pro W3" w:hAnsi="Times"/>
                      <w:sz w:val="18"/>
                      <w:szCs w:val="18"/>
                    </w:rPr>
                    <w:t>ü</w:t>
                  </w:r>
                  <w:r w:rsidRPr="008A31D3">
                    <w:rPr>
                      <w:rFonts w:eastAsia="ヒラギノ明朝 Pro W3" w:hAnsi="Times"/>
                      <w:sz w:val="18"/>
                      <w:szCs w:val="18"/>
                    </w:rPr>
                    <w:t>k</w:t>
                  </w:r>
                  <w:r w:rsidRPr="008A31D3">
                    <w:rPr>
                      <w:rFonts w:eastAsia="ヒラギノ明朝 Pro W3" w:hAnsi="Times"/>
                      <w:sz w:val="18"/>
                      <w:szCs w:val="18"/>
                    </w:rPr>
                    <w:t>ü</w:t>
                  </w:r>
                  <w:r w:rsidRPr="008A31D3">
                    <w:rPr>
                      <w:rFonts w:eastAsia="ヒラギノ明朝 Pro W3" w:hAnsi="Times"/>
                      <w:sz w:val="18"/>
                      <w:szCs w:val="18"/>
                    </w:rPr>
                    <w:t>ml</w:t>
                  </w:r>
                  <w:r w:rsidRPr="008A31D3">
                    <w:rPr>
                      <w:rFonts w:eastAsia="ヒラギノ明朝 Pro W3" w:hAnsi="Times"/>
                      <w:sz w:val="18"/>
                      <w:szCs w:val="18"/>
                    </w:rPr>
                    <w:t>ü</w:t>
                  </w:r>
                  <w:r w:rsidRPr="008A31D3">
                    <w:rPr>
                      <w:rFonts w:eastAsia="ヒラギノ明朝 Pro W3" w:hAnsi="Times"/>
                      <w:sz w:val="18"/>
                      <w:szCs w:val="18"/>
                    </w:rPr>
                    <w:t>d</w:t>
                  </w:r>
                  <w:r w:rsidRPr="008A31D3">
                    <w:rPr>
                      <w:rFonts w:eastAsia="ヒラギノ明朝 Pro W3" w:hAnsi="Times"/>
                      <w:sz w:val="18"/>
                      <w:szCs w:val="18"/>
                    </w:rPr>
                    <w:t>ü</w:t>
                  </w:r>
                  <w:r w:rsidRPr="008A31D3">
                    <w:rPr>
                      <w:rFonts w:eastAsia="ヒラギノ明朝 Pro W3" w:hAnsi="Times"/>
                      <w:sz w:val="18"/>
                      <w:szCs w:val="18"/>
                    </w:rPr>
                    <w:t>r. Bu de</w:t>
                  </w:r>
                  <w:r w:rsidRPr="008A31D3">
                    <w:rPr>
                      <w:rFonts w:eastAsia="ヒラギノ明朝 Pro W3" w:hAnsi="Times"/>
                      <w:sz w:val="18"/>
                      <w:szCs w:val="18"/>
                    </w:rPr>
                    <w:t>ğ</w:t>
                  </w:r>
                  <w:r w:rsidRPr="008A31D3">
                    <w:rPr>
                      <w:rFonts w:eastAsia="ヒラギノ明朝 Pro W3" w:hAnsi="Times"/>
                      <w:sz w:val="18"/>
                      <w:szCs w:val="18"/>
                    </w:rPr>
                    <w:t>i</w:t>
                  </w:r>
                  <w:r w:rsidRPr="008A31D3">
                    <w:rPr>
                      <w:rFonts w:eastAsia="ヒラギノ明朝 Pro W3" w:hAnsi="Times"/>
                      <w:sz w:val="18"/>
                      <w:szCs w:val="18"/>
                    </w:rPr>
                    <w:t>ş</w:t>
                  </w:r>
                  <w:r w:rsidRPr="008A31D3">
                    <w:rPr>
                      <w:rFonts w:eastAsia="ヒラギノ明朝 Pro W3" w:hAnsi="Times"/>
                      <w:sz w:val="18"/>
                      <w:szCs w:val="18"/>
                    </w:rPr>
                    <w:t>ikli</w:t>
                  </w:r>
                  <w:r w:rsidRPr="008A31D3">
                    <w:rPr>
                      <w:rFonts w:eastAsia="ヒラギノ明朝 Pro W3" w:hAnsi="Times"/>
                      <w:sz w:val="18"/>
                      <w:szCs w:val="18"/>
                    </w:rPr>
                    <w:t>ğ</w:t>
                  </w:r>
                  <w:r w:rsidRPr="008A31D3">
                    <w:rPr>
                      <w:rFonts w:eastAsia="ヒラギノ明朝 Pro W3" w:hAnsi="Times"/>
                      <w:sz w:val="18"/>
                      <w:szCs w:val="18"/>
                    </w:rPr>
                    <w:t>e istinaden Bakanl</w:t>
                  </w:r>
                  <w:r w:rsidRPr="008A31D3">
                    <w:rPr>
                      <w:rFonts w:eastAsia="ヒラギノ明朝 Pro W3" w:hAnsi="Times"/>
                      <w:sz w:val="18"/>
                      <w:szCs w:val="18"/>
                    </w:rPr>
                    <w:t>ı</w:t>
                  </w:r>
                  <w:r w:rsidRPr="008A31D3">
                    <w:rPr>
                      <w:rFonts w:eastAsia="ヒラギノ明朝 Pro W3" w:hAnsi="Times"/>
                      <w:sz w:val="18"/>
                      <w:szCs w:val="18"/>
                    </w:rPr>
                    <w:t>k izleme plan</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 ve/veya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w:t>
                  </w:r>
                  <w:proofErr w:type="gramEnd"/>
                  <w:r w:rsidRPr="008A31D3">
                    <w:rPr>
                      <w:rFonts w:eastAsia="ヒラギノ明朝 Pro W3" w:hAnsi="Times"/>
                      <w:sz w:val="18"/>
                      <w:szCs w:val="18"/>
                    </w:rPr>
                    <w:t xml:space="preserve"> raporunun yenilenmesini talep edebilir.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(4) Bu Y</w:t>
                  </w:r>
                  <w:r w:rsidRPr="008A31D3">
                    <w:rPr>
                      <w:rFonts w:eastAsia="ヒラギノ明朝 Pro W3" w:hAnsi="Times"/>
                      <w:sz w:val="18"/>
                      <w:szCs w:val="18"/>
                    </w:rPr>
                    <w:t>ö</w:t>
                  </w:r>
                  <w:r w:rsidRPr="008A31D3">
                    <w:rPr>
                      <w:rFonts w:eastAsia="ヒラギノ明朝 Pro W3" w:hAnsi="Times"/>
                      <w:sz w:val="18"/>
                      <w:szCs w:val="18"/>
                    </w:rPr>
                    <w:t>netmelik h</w:t>
                  </w:r>
                  <w:r w:rsidRPr="008A31D3">
                    <w:rPr>
                      <w:rFonts w:eastAsia="ヒラギノ明朝 Pro W3" w:hAnsi="Times"/>
                      <w:sz w:val="18"/>
                      <w:szCs w:val="18"/>
                    </w:rPr>
                    <w:t>ü</w:t>
                  </w:r>
                  <w:r w:rsidRPr="008A31D3">
                    <w:rPr>
                      <w:rFonts w:eastAsia="ヒラギノ明朝 Pro W3" w:hAnsi="Times"/>
                      <w:sz w:val="18"/>
                      <w:szCs w:val="18"/>
                    </w:rPr>
                    <w:t>k</w:t>
                  </w:r>
                  <w:r w:rsidRPr="008A31D3">
                    <w:rPr>
                      <w:rFonts w:eastAsia="ヒラギノ明朝 Pro W3" w:hAnsi="Times"/>
                      <w:sz w:val="18"/>
                      <w:szCs w:val="18"/>
                    </w:rPr>
                    <w:t>ü</w:t>
                  </w:r>
                  <w:r w:rsidRPr="008A31D3">
                    <w:rPr>
                      <w:rFonts w:eastAsia="ヒラギノ明朝 Pro W3" w:hAnsi="Times"/>
                      <w:sz w:val="18"/>
                      <w:szCs w:val="18"/>
                    </w:rPr>
                    <w:t xml:space="preserve">mleri </w:t>
                  </w:r>
                  <w:r w:rsidRPr="008A31D3">
                    <w:rPr>
                      <w:rFonts w:eastAsia="ヒラギノ明朝 Pro W3" w:hAnsi="Times"/>
                      <w:sz w:val="18"/>
                      <w:szCs w:val="18"/>
                    </w:rPr>
                    <w:t>ç</w:t>
                  </w:r>
                  <w:r w:rsidRPr="008A31D3">
                    <w:rPr>
                      <w:rFonts w:eastAsia="ヒラギノ明朝 Pro W3" w:hAnsi="Times"/>
                      <w:sz w:val="18"/>
                      <w:szCs w:val="18"/>
                    </w:rPr>
                    <w:t>er</w:t>
                  </w:r>
                  <w:r w:rsidRPr="008A31D3">
                    <w:rPr>
                      <w:rFonts w:eastAsia="ヒラギノ明朝 Pro W3" w:hAnsi="Times"/>
                      <w:sz w:val="18"/>
                      <w:szCs w:val="18"/>
                    </w:rPr>
                    <w:t>ç</w:t>
                  </w:r>
                  <w:r w:rsidRPr="008A31D3">
                    <w:rPr>
                      <w:rFonts w:eastAsia="ヒラギノ明朝 Pro W3" w:hAnsi="Times"/>
                      <w:sz w:val="18"/>
                      <w:szCs w:val="18"/>
                    </w:rPr>
                    <w:t>evesinde ger</w:t>
                  </w:r>
                  <w:r w:rsidRPr="008A31D3">
                    <w:rPr>
                      <w:rFonts w:eastAsia="ヒラギノ明朝 Pro W3" w:hAnsi="Times"/>
                      <w:sz w:val="18"/>
                      <w:szCs w:val="18"/>
                    </w:rPr>
                    <w:t>ç</w:t>
                  </w:r>
                  <w:r w:rsidRPr="008A31D3">
                    <w:rPr>
                      <w:rFonts w:eastAsia="ヒラギノ明朝 Pro W3" w:hAnsi="Times"/>
                      <w:sz w:val="18"/>
                      <w:szCs w:val="18"/>
                    </w:rPr>
                    <w:t>ekle</w:t>
                  </w:r>
                  <w:r w:rsidRPr="008A31D3">
                    <w:rPr>
                      <w:rFonts w:eastAsia="ヒラギノ明朝 Pro W3" w:hAnsi="Times"/>
                      <w:sz w:val="18"/>
                      <w:szCs w:val="18"/>
                    </w:rPr>
                    <w:t>ş</w:t>
                  </w:r>
                  <w:r w:rsidRPr="008A31D3">
                    <w:rPr>
                      <w:rFonts w:eastAsia="ヒラギノ明朝 Pro W3" w:hAnsi="Times"/>
                      <w:sz w:val="18"/>
                      <w:szCs w:val="18"/>
                    </w:rPr>
                    <w:t>tirilecek olan i</w:t>
                  </w:r>
                  <w:r w:rsidRPr="008A31D3">
                    <w:rPr>
                      <w:rFonts w:eastAsia="ヒラギノ明朝 Pro W3" w:hAnsi="Times"/>
                      <w:sz w:val="18"/>
                      <w:szCs w:val="18"/>
                    </w:rPr>
                    <w:t>ş</w:t>
                  </w:r>
                  <w:r w:rsidRPr="008A31D3">
                    <w:rPr>
                      <w:rFonts w:eastAsia="ヒラギノ明朝 Pro W3" w:hAnsi="Times"/>
                      <w:sz w:val="18"/>
                      <w:szCs w:val="18"/>
                    </w:rPr>
                    <w:t xml:space="preserve"> ve i</w:t>
                  </w:r>
                  <w:r w:rsidRPr="008A31D3">
                    <w:rPr>
                      <w:rFonts w:eastAsia="ヒラギノ明朝 Pro W3" w:hAnsi="Times"/>
                      <w:sz w:val="18"/>
                      <w:szCs w:val="18"/>
                    </w:rPr>
                    <w:t>ş</w:t>
                  </w:r>
                  <w:r w:rsidRPr="008A31D3">
                    <w:rPr>
                      <w:rFonts w:eastAsia="ヒラギノ明朝 Pro W3" w:hAnsi="Times"/>
                      <w:sz w:val="18"/>
                      <w:szCs w:val="18"/>
                    </w:rPr>
                    <w:t>lemler, Bakanl</w:t>
                  </w:r>
                  <w:r w:rsidRPr="008A31D3">
                    <w:rPr>
                      <w:rFonts w:eastAsia="ヒラギノ明朝 Pro W3" w:hAnsi="Times"/>
                      <w:sz w:val="18"/>
                      <w:szCs w:val="18"/>
                    </w:rPr>
                    <w:t>ı</w:t>
                  </w:r>
                  <w:r w:rsidRPr="008A31D3">
                    <w:rPr>
                      <w:rFonts w:eastAsia="ヒラギノ明朝 Pro W3" w:hAnsi="Times"/>
                      <w:sz w:val="18"/>
                      <w:szCs w:val="18"/>
                    </w:rPr>
                    <w:t>k</w:t>
                  </w:r>
                  <w:r w:rsidRPr="008A31D3">
                    <w:rPr>
                      <w:rFonts w:eastAsia="ヒラギノ明朝 Pro W3" w:hAnsi="Times"/>
                      <w:sz w:val="18"/>
                      <w:szCs w:val="18"/>
                    </w:rPr>
                    <w:t>ç</w:t>
                  </w:r>
                  <w:r w:rsidRPr="008A31D3">
                    <w:rPr>
                      <w:rFonts w:eastAsia="ヒラギノ明朝 Pro W3" w:hAnsi="Times"/>
                      <w:sz w:val="18"/>
                      <w:szCs w:val="18"/>
                    </w:rPr>
                    <w:t xml:space="preserve">a kurulan elektronik sistem </w:t>
                  </w:r>
                  <w:r w:rsidRPr="008A31D3">
                    <w:rPr>
                      <w:rFonts w:eastAsia="ヒラギノ明朝 Pro W3" w:hAnsi="Times"/>
                      <w:sz w:val="18"/>
                      <w:szCs w:val="18"/>
                    </w:rPr>
                    <w:t>ü</w:t>
                  </w:r>
                  <w:r w:rsidRPr="008A31D3">
                    <w:rPr>
                      <w:rFonts w:eastAsia="ヒラギノ明朝 Pro W3" w:hAnsi="Times"/>
                      <w:sz w:val="18"/>
                      <w:szCs w:val="18"/>
                    </w:rPr>
                    <w:t>zerinden ger</w:t>
                  </w:r>
                  <w:r w:rsidRPr="008A31D3">
                    <w:rPr>
                      <w:rFonts w:eastAsia="ヒラギノ明朝 Pro W3" w:hAnsi="Times"/>
                      <w:sz w:val="18"/>
                      <w:szCs w:val="18"/>
                    </w:rPr>
                    <w:t>ç</w:t>
                  </w:r>
                  <w:r w:rsidRPr="008A31D3">
                    <w:rPr>
                      <w:rFonts w:eastAsia="ヒラギノ明朝 Pro W3" w:hAnsi="Times"/>
                      <w:sz w:val="18"/>
                      <w:szCs w:val="18"/>
                    </w:rPr>
                    <w:t>ekle</w:t>
                  </w:r>
                  <w:r w:rsidRPr="008A31D3">
                    <w:rPr>
                      <w:rFonts w:eastAsia="ヒラギノ明朝 Pro W3" w:hAnsi="Times"/>
                      <w:sz w:val="18"/>
                      <w:szCs w:val="18"/>
                    </w:rPr>
                    <w:t>ş</w:t>
                  </w:r>
                  <w:r w:rsidRPr="008A31D3">
                    <w:rPr>
                      <w:rFonts w:eastAsia="ヒラギノ明朝 Pro W3" w:hAnsi="Times"/>
                      <w:sz w:val="18"/>
                      <w:szCs w:val="18"/>
                    </w:rPr>
                    <w:t>tirilir.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(5) Bakanl</w:t>
                  </w:r>
                  <w:r w:rsidRPr="008A31D3">
                    <w:rPr>
                      <w:rFonts w:eastAsia="ヒラギノ明朝 Pro W3" w:hAnsi="Times"/>
                      <w:sz w:val="18"/>
                      <w:szCs w:val="18"/>
                    </w:rPr>
                    <w:t>ığ</w:t>
                  </w:r>
                  <w:r w:rsidRPr="008A31D3">
                    <w:rPr>
                      <w:rFonts w:eastAsia="ヒラギノ明朝 Pro W3" w:hAnsi="Times"/>
                      <w:sz w:val="18"/>
                      <w:szCs w:val="18"/>
                    </w:rPr>
                    <w:t>a ve do</w:t>
                  </w:r>
                  <w:r w:rsidRPr="008A31D3">
                    <w:rPr>
                      <w:rFonts w:eastAsia="ヒラギノ明朝 Pro W3" w:hAnsi="Times"/>
                      <w:sz w:val="18"/>
                      <w:szCs w:val="18"/>
                    </w:rPr>
                    <w:t>ğ</w:t>
                  </w:r>
                  <w:r w:rsidRPr="008A31D3">
                    <w:rPr>
                      <w:rFonts w:eastAsia="ヒラギノ明朝 Pro W3" w:hAnsi="Times"/>
                      <w:sz w:val="18"/>
                      <w:szCs w:val="18"/>
                    </w:rPr>
                    <w:t>rulay</w:t>
                  </w:r>
                  <w:r w:rsidRPr="008A31D3">
                    <w:rPr>
                      <w:rFonts w:eastAsia="ヒラギノ明朝 Pro W3" w:hAnsi="Times"/>
                      <w:sz w:val="18"/>
                      <w:szCs w:val="18"/>
                    </w:rPr>
                    <w:t>ı</w:t>
                  </w:r>
                  <w:r w:rsidRPr="008A31D3">
                    <w:rPr>
                      <w:rFonts w:eastAsia="ヒラギノ明朝 Pro W3" w:hAnsi="Times"/>
                      <w:sz w:val="18"/>
                      <w:szCs w:val="18"/>
                    </w:rPr>
                    <w:t>c</w:t>
                  </w:r>
                  <w:r w:rsidRPr="008A31D3">
                    <w:rPr>
                      <w:rFonts w:eastAsia="ヒラギノ明朝 Pro W3" w:hAnsi="Times"/>
                      <w:sz w:val="18"/>
                      <w:szCs w:val="18"/>
                    </w:rPr>
                    <w:t>ı</w:t>
                  </w:r>
                  <w:r w:rsidRPr="008A31D3">
                    <w:rPr>
                      <w:rFonts w:eastAsia="ヒラギノ明朝 Pro W3" w:hAnsi="Times"/>
                      <w:sz w:val="18"/>
                      <w:szCs w:val="18"/>
                    </w:rPr>
                    <w:t xml:space="preserve"> kurulu</w:t>
                  </w:r>
                  <w:r w:rsidRPr="008A31D3">
                    <w:rPr>
                      <w:rFonts w:eastAsia="ヒラギノ明朝 Pro W3" w:hAnsi="Times"/>
                      <w:sz w:val="18"/>
                      <w:szCs w:val="18"/>
                    </w:rPr>
                    <w:t>ş</w:t>
                  </w:r>
                  <w:r w:rsidRPr="008A31D3">
                    <w:rPr>
                      <w:rFonts w:eastAsia="ヒラギノ明朝 Pro W3" w:hAnsi="Times"/>
                      <w:sz w:val="18"/>
                      <w:szCs w:val="18"/>
                    </w:rPr>
                    <w:t>a verilen hi</w:t>
                  </w:r>
                  <w:r w:rsidRPr="008A31D3">
                    <w:rPr>
                      <w:rFonts w:eastAsia="ヒラギノ明朝 Pro W3" w:hAnsi="Times"/>
                      <w:sz w:val="18"/>
                      <w:szCs w:val="18"/>
                    </w:rPr>
                    <w:t>ç</w:t>
                  </w:r>
                  <w:r w:rsidRPr="008A31D3">
                    <w:rPr>
                      <w:rFonts w:eastAsia="ヒラギノ明朝 Pro W3" w:hAnsi="Times"/>
                      <w:sz w:val="18"/>
                      <w:szCs w:val="18"/>
                    </w:rPr>
                    <w:t>bir bilgi ve belge i</w:t>
                  </w:r>
                  <w:r w:rsidRPr="008A31D3">
                    <w:rPr>
                      <w:rFonts w:eastAsia="ヒラギノ明朝 Pro W3" w:hAnsi="Times"/>
                      <w:sz w:val="18"/>
                      <w:szCs w:val="18"/>
                    </w:rPr>
                    <w:t>ş</w:t>
                  </w:r>
                  <w:r w:rsidRPr="008A31D3">
                    <w:rPr>
                      <w:rFonts w:eastAsia="ヒラギノ明朝 Pro W3" w:hAnsi="Times"/>
                      <w:sz w:val="18"/>
                      <w:szCs w:val="18"/>
                    </w:rPr>
                    <w:t>letmecinin yaz</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 xml:space="preserve"> r</w:t>
                  </w:r>
                  <w:r w:rsidRPr="008A31D3">
                    <w:rPr>
                      <w:rFonts w:eastAsia="ヒラギノ明朝 Pro W3" w:hAnsi="Times"/>
                      <w:sz w:val="18"/>
                      <w:szCs w:val="18"/>
                    </w:rPr>
                    <w:t>ı</w:t>
                  </w:r>
                  <w:r w:rsidRPr="008A31D3">
                    <w:rPr>
                      <w:rFonts w:eastAsia="ヒラギノ明朝 Pro W3" w:hAnsi="Times"/>
                      <w:sz w:val="18"/>
                      <w:szCs w:val="18"/>
                    </w:rPr>
                    <w:t>zas</w:t>
                  </w:r>
                  <w:r w:rsidRPr="008A31D3">
                    <w:rPr>
                      <w:rFonts w:eastAsia="ヒラギノ明朝 Pro W3" w:hAnsi="Times"/>
                      <w:sz w:val="18"/>
                      <w:szCs w:val="18"/>
                    </w:rPr>
                    <w:t>ı</w:t>
                  </w:r>
                  <w:r w:rsidRPr="008A31D3">
                    <w:rPr>
                      <w:rFonts w:eastAsia="ヒラギノ明朝 Pro W3" w:hAnsi="Times"/>
                      <w:sz w:val="18"/>
                      <w:szCs w:val="18"/>
                    </w:rPr>
                    <w:t xml:space="preserve"> veya kanuni bir mecburiyet olmaks</w:t>
                  </w:r>
                  <w:r w:rsidRPr="008A31D3">
                    <w:rPr>
                      <w:rFonts w:eastAsia="ヒラギノ明朝 Pro W3" w:hAnsi="Times"/>
                      <w:sz w:val="18"/>
                      <w:szCs w:val="18"/>
                    </w:rPr>
                    <w:t>ı</w:t>
                  </w:r>
                  <w:r w:rsidRPr="008A31D3">
                    <w:rPr>
                      <w:rFonts w:eastAsia="ヒラギノ明朝 Pro W3" w:hAnsi="Times"/>
                      <w:sz w:val="18"/>
                      <w:szCs w:val="18"/>
                    </w:rPr>
                    <w:t>z</w:t>
                  </w:r>
                  <w:r w:rsidRPr="008A31D3">
                    <w:rPr>
                      <w:rFonts w:eastAsia="ヒラギノ明朝 Pro W3" w:hAnsi="Times"/>
                      <w:sz w:val="18"/>
                      <w:szCs w:val="18"/>
                    </w:rPr>
                    <w:t>ı</w:t>
                  </w:r>
                  <w:r w:rsidRPr="008A31D3">
                    <w:rPr>
                      <w:rFonts w:eastAsia="ヒラギノ明朝 Pro W3" w:hAnsi="Times"/>
                      <w:sz w:val="18"/>
                      <w:szCs w:val="18"/>
                    </w:rPr>
                    <w:t xml:space="preserve">n </w:t>
                  </w:r>
                  <w:r w:rsidRPr="008A31D3">
                    <w:rPr>
                      <w:rFonts w:eastAsia="ヒラギノ明朝 Pro W3" w:hAnsi="Times"/>
                      <w:sz w:val="18"/>
                      <w:szCs w:val="18"/>
                    </w:rPr>
                    <w:t>üçü</w:t>
                  </w:r>
                  <w:r w:rsidRPr="008A31D3">
                    <w:rPr>
                      <w:rFonts w:eastAsia="ヒラギノ明朝 Pro W3" w:hAnsi="Times"/>
                      <w:sz w:val="18"/>
                      <w:szCs w:val="18"/>
                    </w:rPr>
                    <w:t>nc</w:t>
                  </w:r>
                  <w:r w:rsidRPr="008A31D3">
                    <w:rPr>
                      <w:rFonts w:eastAsia="ヒラギノ明朝 Pro W3" w:hAnsi="Times"/>
                      <w:sz w:val="18"/>
                      <w:szCs w:val="18"/>
                    </w:rPr>
                    <w:t>ü</w:t>
                  </w:r>
                  <w:r w:rsidRPr="008A31D3">
                    <w:rPr>
                      <w:rFonts w:eastAsia="ヒラギノ明朝 Pro W3" w:hAnsi="Times"/>
                      <w:sz w:val="18"/>
                      <w:szCs w:val="18"/>
                    </w:rPr>
                    <w:t xml:space="preserve"> </w:t>
                  </w:r>
                  <w:r w:rsidRPr="008A31D3">
                    <w:rPr>
                      <w:rFonts w:eastAsia="ヒラギノ明朝 Pro W3" w:hAnsi="Times"/>
                      <w:sz w:val="18"/>
                      <w:szCs w:val="18"/>
                    </w:rPr>
                    <w:t>ş</w:t>
                  </w:r>
                  <w:r w:rsidRPr="008A31D3">
                    <w:rPr>
                      <w:rFonts w:eastAsia="ヒラギノ明朝 Pro W3" w:hAnsi="Times"/>
                      <w:sz w:val="18"/>
                      <w:szCs w:val="18"/>
                    </w:rPr>
                    <w:t>ah</w:t>
                  </w:r>
                  <w:r w:rsidRPr="008A31D3">
                    <w:rPr>
                      <w:rFonts w:eastAsia="ヒラギノ明朝 Pro W3" w:hAnsi="Times"/>
                      <w:sz w:val="18"/>
                      <w:szCs w:val="18"/>
                    </w:rPr>
                    <w:t>ı</w:t>
                  </w:r>
                  <w:r w:rsidRPr="008A31D3">
                    <w:rPr>
                      <w:rFonts w:eastAsia="ヒラギノ明朝 Pro W3" w:hAnsi="Times"/>
                      <w:sz w:val="18"/>
                      <w:szCs w:val="18"/>
                    </w:rPr>
                    <w:t>slar ile payla</w:t>
                  </w:r>
                  <w:r w:rsidRPr="008A31D3">
                    <w:rPr>
                      <w:rFonts w:eastAsia="ヒラギノ明朝 Pro W3" w:hAnsi="Times"/>
                      <w:sz w:val="18"/>
                      <w:szCs w:val="18"/>
                    </w:rPr>
                    <w:t>şı</w:t>
                  </w:r>
                  <w:r w:rsidRPr="008A31D3">
                    <w:rPr>
                      <w:rFonts w:eastAsia="ヒラギノ明朝 Pro W3" w:hAnsi="Times"/>
                      <w:sz w:val="18"/>
                      <w:szCs w:val="18"/>
                    </w:rPr>
                    <w:t>lmaz.</w:t>
                  </w:r>
                </w:p>
                <w:p w:rsidR="008A31D3" w:rsidRPr="008A31D3" w:rsidRDefault="008A31D3" w:rsidP="008A31D3">
                  <w:pPr>
                    <w:spacing w:before="56" w:line="240" w:lineRule="exact"/>
                    <w:jc w:val="center"/>
                    <w:rPr>
                      <w:rFonts w:eastAsia="ヒラギノ明朝 Pro W3" w:hAnsi="Times"/>
                      <w:b/>
                      <w:sz w:val="18"/>
                      <w:szCs w:val="18"/>
                    </w:rPr>
                  </w:pPr>
                  <w:r w:rsidRPr="008A31D3">
                    <w:rPr>
                      <w:rFonts w:eastAsia="ヒラギノ明朝 Pro W3" w:hAnsi="Times"/>
                      <w:b/>
                      <w:sz w:val="18"/>
                      <w:szCs w:val="18"/>
                    </w:rPr>
                    <w:t>ÜÇÜ</w:t>
                  </w:r>
                  <w:r w:rsidRPr="008A31D3">
                    <w:rPr>
                      <w:rFonts w:eastAsia="ヒラギノ明朝 Pro W3" w:hAnsi="Times"/>
                      <w:b/>
                      <w:sz w:val="18"/>
                      <w:szCs w:val="18"/>
                    </w:rPr>
                    <w:t>NC</w:t>
                  </w:r>
                  <w:r w:rsidRPr="008A31D3">
                    <w:rPr>
                      <w:rFonts w:eastAsia="ヒラギノ明朝 Pro W3" w:hAnsi="Times"/>
                      <w:b/>
                      <w:sz w:val="18"/>
                      <w:szCs w:val="18"/>
                    </w:rPr>
                    <w:t>Ü</w:t>
                  </w:r>
                  <w:r w:rsidRPr="008A31D3">
                    <w:rPr>
                      <w:rFonts w:eastAsia="ヒラギノ明朝 Pro W3" w:hAnsi="Times"/>
                      <w:b/>
                      <w:sz w:val="18"/>
                      <w:szCs w:val="18"/>
                    </w:rPr>
                    <w:t xml:space="preserve"> B</w:t>
                  </w:r>
                  <w:r w:rsidRPr="008A31D3">
                    <w:rPr>
                      <w:rFonts w:eastAsia="ヒラギノ明朝 Pro W3" w:hAnsi="Times"/>
                      <w:b/>
                      <w:sz w:val="18"/>
                      <w:szCs w:val="18"/>
                    </w:rPr>
                    <w:t>Ö</w:t>
                  </w:r>
                  <w:r w:rsidRPr="008A31D3">
                    <w:rPr>
                      <w:rFonts w:eastAsia="ヒラギノ明朝 Pro W3" w:hAnsi="Times"/>
                      <w:b/>
                      <w:sz w:val="18"/>
                      <w:szCs w:val="18"/>
                    </w:rPr>
                    <w:t>L</w:t>
                  </w:r>
                  <w:r w:rsidRPr="008A31D3">
                    <w:rPr>
                      <w:rFonts w:eastAsia="ヒラギノ明朝 Pro W3" w:hAnsi="Times"/>
                      <w:b/>
                      <w:sz w:val="18"/>
                      <w:szCs w:val="18"/>
                    </w:rPr>
                    <w:t>Ü</w:t>
                  </w:r>
                  <w:r w:rsidRPr="008A31D3">
                    <w:rPr>
                      <w:rFonts w:eastAsia="ヒラギノ明朝 Pro W3" w:hAnsi="Times"/>
                      <w:b/>
                      <w:sz w:val="18"/>
                      <w:szCs w:val="18"/>
                    </w:rPr>
                    <w:t>M</w:t>
                  </w:r>
                </w:p>
                <w:p w:rsidR="008A31D3" w:rsidRPr="008A31D3" w:rsidRDefault="008A31D3" w:rsidP="008A31D3">
                  <w:pPr>
                    <w:spacing w:after="56" w:line="240" w:lineRule="exact"/>
                    <w:jc w:val="center"/>
                    <w:rPr>
                      <w:rFonts w:eastAsia="ヒラギノ明朝 Pro W3" w:hAnsi="Times"/>
                      <w:b/>
                      <w:sz w:val="18"/>
                      <w:szCs w:val="18"/>
                    </w:rPr>
                  </w:pPr>
                  <w:r w:rsidRPr="008A31D3">
                    <w:rPr>
                      <w:rFonts w:eastAsia="ヒラギノ明朝 Pro W3" w:hAnsi="Times"/>
                      <w:b/>
                      <w:sz w:val="18"/>
                      <w:szCs w:val="18"/>
                    </w:rPr>
                    <w:t>Ç</w:t>
                  </w:r>
                  <w:r w:rsidRPr="008A31D3">
                    <w:rPr>
                      <w:rFonts w:eastAsia="ヒラギノ明朝 Pro W3" w:hAnsi="Times"/>
                      <w:b/>
                      <w:sz w:val="18"/>
                      <w:szCs w:val="18"/>
                    </w:rPr>
                    <w:t>e</w:t>
                  </w:r>
                  <w:r w:rsidRPr="008A31D3">
                    <w:rPr>
                      <w:rFonts w:eastAsia="ヒラギノ明朝 Pro W3" w:hAnsi="Times"/>
                      <w:b/>
                      <w:sz w:val="18"/>
                      <w:szCs w:val="18"/>
                    </w:rPr>
                    <w:t>ş</w:t>
                  </w:r>
                  <w:r w:rsidRPr="008A31D3">
                    <w:rPr>
                      <w:rFonts w:eastAsia="ヒラギノ明朝 Pro W3" w:hAnsi="Times"/>
                      <w:b/>
                      <w:sz w:val="18"/>
                      <w:szCs w:val="18"/>
                    </w:rPr>
                    <w:t>itli ve Son H</w:t>
                  </w:r>
                  <w:r w:rsidRPr="008A31D3">
                    <w:rPr>
                      <w:rFonts w:eastAsia="ヒラギノ明朝 Pro W3" w:hAnsi="Times"/>
                      <w:b/>
                      <w:sz w:val="18"/>
                      <w:szCs w:val="18"/>
                    </w:rPr>
                    <w:t>ü</w:t>
                  </w:r>
                  <w:r w:rsidRPr="008A31D3">
                    <w:rPr>
                      <w:rFonts w:eastAsia="ヒラギノ明朝 Pro W3" w:hAnsi="Times"/>
                      <w:b/>
                      <w:sz w:val="18"/>
                      <w:szCs w:val="18"/>
                    </w:rPr>
                    <w:t>k</w:t>
                  </w:r>
                  <w:r w:rsidRPr="008A31D3">
                    <w:rPr>
                      <w:rFonts w:eastAsia="ヒラギノ明朝 Pro W3" w:hAnsi="Times"/>
                      <w:b/>
                      <w:sz w:val="18"/>
                      <w:szCs w:val="18"/>
                    </w:rPr>
                    <w:t>ü</w:t>
                  </w:r>
                  <w:r w:rsidRPr="008A31D3">
                    <w:rPr>
                      <w:rFonts w:eastAsia="ヒラギノ明朝 Pro W3" w:hAnsi="Times"/>
                      <w:b/>
                      <w:sz w:val="18"/>
                      <w:szCs w:val="18"/>
                    </w:rPr>
                    <w:t>mler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Cezai h</w:t>
                  </w:r>
                  <w:r w:rsidRPr="008A31D3">
                    <w:rPr>
                      <w:rFonts w:eastAsia="ヒラギノ明朝 Pro W3" w:hAnsi="Times"/>
                      <w:b/>
                      <w:sz w:val="18"/>
                      <w:szCs w:val="18"/>
                    </w:rPr>
                    <w:t>ü</w:t>
                  </w:r>
                  <w:r w:rsidRPr="008A31D3">
                    <w:rPr>
                      <w:rFonts w:eastAsia="ヒラギノ明朝 Pro W3" w:hAnsi="Times"/>
                      <w:b/>
                      <w:sz w:val="18"/>
                      <w:szCs w:val="18"/>
                    </w:rPr>
                    <w:t>k</w:t>
                  </w:r>
                  <w:r w:rsidRPr="008A31D3">
                    <w:rPr>
                      <w:rFonts w:eastAsia="ヒラギノ明朝 Pro W3" w:hAnsi="Times"/>
                      <w:b/>
                      <w:sz w:val="18"/>
                      <w:szCs w:val="18"/>
                    </w:rPr>
                    <w:t>ü</w:t>
                  </w:r>
                  <w:r w:rsidRPr="008A31D3">
                    <w:rPr>
                      <w:rFonts w:eastAsia="ヒラギノ明朝 Pro W3" w:hAnsi="Times"/>
                      <w:b/>
                      <w:sz w:val="18"/>
                      <w:szCs w:val="18"/>
                    </w:rPr>
                    <w:t>mler</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13 </w:t>
                  </w:r>
                  <w:r w:rsidRPr="008A31D3">
                    <w:rPr>
                      <w:rFonts w:eastAsia="ヒラギノ明朝 Pro W3" w:hAnsi="Times"/>
                      <w:b/>
                      <w:sz w:val="18"/>
                      <w:szCs w:val="18"/>
                    </w:rPr>
                    <w:t>–</w:t>
                  </w:r>
                  <w:r w:rsidRPr="008A31D3">
                    <w:rPr>
                      <w:rFonts w:eastAsia="ヒラギノ明朝 Pro W3" w:hAnsi="Times"/>
                      <w:sz w:val="18"/>
                      <w:szCs w:val="18"/>
                    </w:rPr>
                    <w:t xml:space="preserve"> (1) Bu Y</w:t>
                  </w:r>
                  <w:r w:rsidRPr="008A31D3">
                    <w:rPr>
                      <w:rFonts w:eastAsia="ヒラギノ明朝 Pro W3" w:hAnsi="Times"/>
                      <w:sz w:val="18"/>
                      <w:szCs w:val="18"/>
                    </w:rPr>
                    <w:t>ö</w:t>
                  </w:r>
                  <w:r w:rsidRPr="008A31D3">
                    <w:rPr>
                      <w:rFonts w:eastAsia="ヒラギノ明朝 Pro W3" w:hAnsi="Times"/>
                      <w:sz w:val="18"/>
                      <w:szCs w:val="18"/>
                    </w:rPr>
                    <w:t>netmeli</w:t>
                  </w:r>
                  <w:r w:rsidRPr="008A31D3">
                    <w:rPr>
                      <w:rFonts w:eastAsia="ヒラギノ明朝 Pro W3" w:hAnsi="Times"/>
                      <w:sz w:val="18"/>
                      <w:szCs w:val="18"/>
                    </w:rPr>
                    <w:t>ğ</w:t>
                  </w:r>
                  <w:r w:rsidRPr="008A31D3">
                    <w:rPr>
                      <w:rFonts w:eastAsia="ヒラギノ明朝 Pro W3" w:hAnsi="Times"/>
                      <w:sz w:val="18"/>
                      <w:szCs w:val="18"/>
                    </w:rPr>
                    <w:t>e ayk</w:t>
                  </w:r>
                  <w:r w:rsidRPr="008A31D3">
                    <w:rPr>
                      <w:rFonts w:eastAsia="ヒラギノ明朝 Pro W3" w:hAnsi="Times"/>
                      <w:sz w:val="18"/>
                      <w:szCs w:val="18"/>
                    </w:rPr>
                    <w:t>ı</w:t>
                  </w:r>
                  <w:r w:rsidRPr="008A31D3">
                    <w:rPr>
                      <w:rFonts w:eastAsia="ヒラギノ明朝 Pro W3" w:hAnsi="Times"/>
                      <w:sz w:val="18"/>
                      <w:szCs w:val="18"/>
                    </w:rPr>
                    <w:t>r</w:t>
                  </w:r>
                  <w:r w:rsidRPr="008A31D3">
                    <w:rPr>
                      <w:rFonts w:eastAsia="ヒラギノ明朝 Pro W3" w:hAnsi="Times"/>
                      <w:sz w:val="18"/>
                      <w:szCs w:val="18"/>
                    </w:rPr>
                    <w:t>ı</w:t>
                  </w:r>
                  <w:r w:rsidRPr="008A31D3">
                    <w:rPr>
                      <w:rFonts w:eastAsia="ヒラギノ明朝 Pro W3" w:hAnsi="Times"/>
                      <w:sz w:val="18"/>
                      <w:szCs w:val="18"/>
                    </w:rPr>
                    <w:t xml:space="preserve"> hareket edenler ile bu Y</w:t>
                  </w:r>
                  <w:r w:rsidRPr="008A31D3">
                    <w:rPr>
                      <w:rFonts w:eastAsia="ヒラギノ明朝 Pro W3" w:hAnsi="Times"/>
                      <w:sz w:val="18"/>
                      <w:szCs w:val="18"/>
                    </w:rPr>
                    <w:t>ö</w:t>
                  </w:r>
                  <w:r w:rsidRPr="008A31D3">
                    <w:rPr>
                      <w:rFonts w:eastAsia="ヒラギノ明朝 Pro W3" w:hAnsi="Times"/>
                      <w:sz w:val="18"/>
                      <w:szCs w:val="18"/>
                    </w:rPr>
                    <w:t xml:space="preserve">netmelikte </w:t>
                  </w:r>
                  <w:r w:rsidRPr="008A31D3">
                    <w:rPr>
                      <w:rFonts w:eastAsia="ヒラギノ明朝 Pro W3" w:hAnsi="Times"/>
                      <w:sz w:val="18"/>
                      <w:szCs w:val="18"/>
                    </w:rPr>
                    <w:t>ö</w:t>
                  </w:r>
                  <w:r w:rsidRPr="008A31D3">
                    <w:rPr>
                      <w:rFonts w:eastAsia="ヒラギノ明朝 Pro W3" w:hAnsi="Times"/>
                      <w:sz w:val="18"/>
                      <w:szCs w:val="18"/>
                    </w:rPr>
                    <w:t>ng</w:t>
                  </w:r>
                  <w:r w:rsidRPr="008A31D3">
                    <w:rPr>
                      <w:rFonts w:eastAsia="ヒラギノ明朝 Pro W3" w:hAnsi="Times"/>
                      <w:sz w:val="18"/>
                      <w:szCs w:val="18"/>
                    </w:rPr>
                    <w:t>ö</w:t>
                  </w:r>
                  <w:r w:rsidRPr="008A31D3">
                    <w:rPr>
                      <w:rFonts w:eastAsia="ヒラギノ明朝 Pro W3" w:hAnsi="Times"/>
                      <w:sz w:val="18"/>
                      <w:szCs w:val="18"/>
                    </w:rPr>
                    <w:t>r</w:t>
                  </w:r>
                  <w:r w:rsidRPr="008A31D3">
                    <w:rPr>
                      <w:rFonts w:eastAsia="ヒラギノ明朝 Pro W3" w:hAnsi="Times"/>
                      <w:sz w:val="18"/>
                      <w:szCs w:val="18"/>
                    </w:rPr>
                    <w:t>ü</w:t>
                  </w:r>
                  <w:r w:rsidRPr="008A31D3">
                    <w:rPr>
                      <w:rFonts w:eastAsia="ヒラギノ明朝 Pro W3" w:hAnsi="Times"/>
                      <w:sz w:val="18"/>
                      <w:szCs w:val="18"/>
                    </w:rPr>
                    <w:t>len m</w:t>
                  </w:r>
                  <w:r w:rsidRPr="008A31D3">
                    <w:rPr>
                      <w:rFonts w:eastAsia="ヒラギノ明朝 Pro W3" w:hAnsi="Times"/>
                      <w:sz w:val="18"/>
                      <w:szCs w:val="18"/>
                    </w:rPr>
                    <w:t>ü</w:t>
                  </w:r>
                  <w:r w:rsidRPr="008A31D3">
                    <w:rPr>
                      <w:rFonts w:eastAsia="ヒラギノ明朝 Pro W3" w:hAnsi="Times"/>
                      <w:sz w:val="18"/>
                      <w:szCs w:val="18"/>
                    </w:rPr>
                    <w:t>kellefiyetlerin gereklerine uymayanlar hakk</w:t>
                  </w:r>
                  <w:r w:rsidRPr="008A31D3">
                    <w:rPr>
                      <w:rFonts w:eastAsia="ヒラギノ明朝 Pro W3" w:hAnsi="Times"/>
                      <w:sz w:val="18"/>
                      <w:szCs w:val="18"/>
                    </w:rPr>
                    <w:t>ı</w:t>
                  </w:r>
                  <w:r w:rsidRPr="008A31D3">
                    <w:rPr>
                      <w:rFonts w:eastAsia="ヒラギノ明朝 Pro W3" w:hAnsi="Times"/>
                      <w:sz w:val="18"/>
                      <w:szCs w:val="18"/>
                    </w:rPr>
                    <w:t>nda 2872 say</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 xml:space="preserve"> </w:t>
                  </w:r>
                  <w:r w:rsidRPr="008A31D3">
                    <w:rPr>
                      <w:rFonts w:eastAsia="ヒラギノ明朝 Pro W3" w:hAnsi="Times"/>
                      <w:sz w:val="18"/>
                      <w:szCs w:val="18"/>
                    </w:rPr>
                    <w:t>Ç</w:t>
                  </w:r>
                  <w:r w:rsidRPr="008A31D3">
                    <w:rPr>
                      <w:rFonts w:eastAsia="ヒラギノ明朝 Pro W3" w:hAnsi="Times"/>
                      <w:sz w:val="18"/>
                      <w:szCs w:val="18"/>
                    </w:rPr>
                    <w:t>evre Kanununun ilgili h</w:t>
                  </w:r>
                  <w:r w:rsidRPr="008A31D3">
                    <w:rPr>
                      <w:rFonts w:eastAsia="ヒラギノ明朝 Pro W3" w:hAnsi="Times"/>
                      <w:sz w:val="18"/>
                      <w:szCs w:val="18"/>
                    </w:rPr>
                    <w:t>ü</w:t>
                  </w:r>
                  <w:r w:rsidRPr="008A31D3">
                    <w:rPr>
                      <w:rFonts w:eastAsia="ヒラギノ明朝 Pro W3" w:hAnsi="Times"/>
                      <w:sz w:val="18"/>
                      <w:szCs w:val="18"/>
                    </w:rPr>
                    <w:t>k</w:t>
                  </w:r>
                  <w:r w:rsidRPr="008A31D3">
                    <w:rPr>
                      <w:rFonts w:eastAsia="ヒラギノ明朝 Pro W3" w:hAnsi="Times"/>
                      <w:sz w:val="18"/>
                      <w:szCs w:val="18"/>
                    </w:rPr>
                    <w:t>ü</w:t>
                  </w:r>
                  <w:r w:rsidRPr="008A31D3">
                    <w:rPr>
                      <w:rFonts w:eastAsia="ヒラギノ明朝 Pro W3" w:hAnsi="Times"/>
                      <w:sz w:val="18"/>
                      <w:szCs w:val="18"/>
                    </w:rPr>
                    <w:t>mleri uyar</w:t>
                  </w:r>
                  <w:r w:rsidRPr="008A31D3">
                    <w:rPr>
                      <w:rFonts w:eastAsia="ヒラギノ明朝 Pro W3" w:hAnsi="Times"/>
                      <w:sz w:val="18"/>
                      <w:szCs w:val="18"/>
                    </w:rPr>
                    <w:t>ı</w:t>
                  </w:r>
                  <w:r w:rsidRPr="008A31D3">
                    <w:rPr>
                      <w:rFonts w:eastAsia="ヒラギノ明朝 Pro W3" w:hAnsi="Times"/>
                      <w:sz w:val="18"/>
                      <w:szCs w:val="18"/>
                    </w:rPr>
                    <w:t>nca cezai h</w:t>
                  </w:r>
                  <w:r w:rsidRPr="008A31D3">
                    <w:rPr>
                      <w:rFonts w:eastAsia="ヒラギノ明朝 Pro W3" w:hAnsi="Times"/>
                      <w:sz w:val="18"/>
                      <w:szCs w:val="18"/>
                    </w:rPr>
                    <w:t>ü</w:t>
                  </w:r>
                  <w:r w:rsidRPr="008A31D3">
                    <w:rPr>
                      <w:rFonts w:eastAsia="ヒラギノ明朝 Pro W3" w:hAnsi="Times"/>
                      <w:sz w:val="18"/>
                      <w:szCs w:val="18"/>
                    </w:rPr>
                    <w:t>k</w:t>
                  </w:r>
                  <w:r w:rsidRPr="008A31D3">
                    <w:rPr>
                      <w:rFonts w:eastAsia="ヒラギノ明朝 Pro W3" w:hAnsi="Times"/>
                      <w:sz w:val="18"/>
                      <w:szCs w:val="18"/>
                    </w:rPr>
                    <w:t>ü</w:t>
                  </w:r>
                  <w:r w:rsidRPr="008A31D3">
                    <w:rPr>
                      <w:rFonts w:eastAsia="ヒラギノ明朝 Pro W3" w:hAnsi="Times"/>
                      <w:sz w:val="18"/>
                      <w:szCs w:val="18"/>
                    </w:rPr>
                    <w:t>mler uygulan</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Y</w:t>
                  </w:r>
                  <w:r w:rsidRPr="008A31D3">
                    <w:rPr>
                      <w:rFonts w:eastAsia="ヒラギノ明朝 Pro W3" w:hAnsi="Times"/>
                      <w:b/>
                      <w:sz w:val="18"/>
                      <w:szCs w:val="18"/>
                    </w:rPr>
                    <w:t>ü</w:t>
                  </w:r>
                  <w:r w:rsidRPr="008A31D3">
                    <w:rPr>
                      <w:rFonts w:eastAsia="ヒラギノ明朝 Pro W3" w:hAnsi="Times"/>
                      <w:b/>
                      <w:sz w:val="18"/>
                      <w:szCs w:val="18"/>
                    </w:rPr>
                    <w:t>r</w:t>
                  </w:r>
                  <w:r w:rsidRPr="008A31D3">
                    <w:rPr>
                      <w:rFonts w:eastAsia="ヒラギノ明朝 Pro W3" w:hAnsi="Times"/>
                      <w:b/>
                      <w:sz w:val="18"/>
                      <w:szCs w:val="18"/>
                    </w:rPr>
                    <w:t>ü</w:t>
                  </w:r>
                  <w:r w:rsidRPr="008A31D3">
                    <w:rPr>
                      <w:rFonts w:eastAsia="ヒラギノ明朝 Pro W3" w:hAnsi="Times"/>
                      <w:b/>
                      <w:sz w:val="18"/>
                      <w:szCs w:val="18"/>
                    </w:rPr>
                    <w:t>rl</w:t>
                  </w:r>
                  <w:r w:rsidRPr="008A31D3">
                    <w:rPr>
                      <w:rFonts w:eastAsia="ヒラギノ明朝 Pro W3" w:hAnsi="Times"/>
                      <w:b/>
                      <w:sz w:val="18"/>
                      <w:szCs w:val="18"/>
                    </w:rPr>
                    <w:t>ü</w:t>
                  </w:r>
                  <w:r w:rsidRPr="008A31D3">
                    <w:rPr>
                      <w:rFonts w:eastAsia="ヒラギノ明朝 Pro W3" w:hAnsi="Times"/>
                      <w:b/>
                      <w:sz w:val="18"/>
                      <w:szCs w:val="18"/>
                    </w:rPr>
                    <w:t>kten kald</w:t>
                  </w:r>
                  <w:r w:rsidRPr="008A31D3">
                    <w:rPr>
                      <w:rFonts w:eastAsia="ヒラギノ明朝 Pro W3" w:hAnsi="Times"/>
                      <w:b/>
                      <w:sz w:val="18"/>
                      <w:szCs w:val="18"/>
                    </w:rPr>
                    <w:t>ı</w:t>
                  </w:r>
                  <w:r w:rsidRPr="008A31D3">
                    <w:rPr>
                      <w:rFonts w:eastAsia="ヒラギノ明朝 Pro W3" w:hAnsi="Times"/>
                      <w:b/>
                      <w:sz w:val="18"/>
                      <w:szCs w:val="18"/>
                    </w:rPr>
                    <w:t>r</w:t>
                  </w:r>
                  <w:r w:rsidRPr="008A31D3">
                    <w:rPr>
                      <w:rFonts w:eastAsia="ヒラギノ明朝 Pro W3" w:hAnsi="Times"/>
                      <w:b/>
                      <w:sz w:val="18"/>
                      <w:szCs w:val="18"/>
                    </w:rPr>
                    <w:t>ı</w:t>
                  </w:r>
                  <w:r w:rsidRPr="008A31D3">
                    <w:rPr>
                      <w:rFonts w:eastAsia="ヒラギノ明朝 Pro W3" w:hAnsi="Times"/>
                      <w:b/>
                      <w:sz w:val="18"/>
                      <w:szCs w:val="18"/>
                    </w:rPr>
                    <w:t>lan y</w:t>
                  </w:r>
                  <w:r w:rsidRPr="008A31D3">
                    <w:rPr>
                      <w:rFonts w:eastAsia="ヒラギノ明朝 Pro W3" w:hAnsi="Times"/>
                      <w:b/>
                      <w:sz w:val="18"/>
                      <w:szCs w:val="18"/>
                    </w:rPr>
                    <w:t>ö</w:t>
                  </w:r>
                  <w:r w:rsidRPr="008A31D3">
                    <w:rPr>
                      <w:rFonts w:eastAsia="ヒラギノ明朝 Pro W3" w:hAnsi="Times"/>
                      <w:b/>
                      <w:sz w:val="18"/>
                      <w:szCs w:val="18"/>
                    </w:rPr>
                    <w:t>netmelik</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14 </w:t>
                  </w:r>
                  <w:r w:rsidRPr="008A31D3">
                    <w:rPr>
                      <w:rFonts w:eastAsia="ヒラギノ明朝 Pro W3" w:hAnsi="Times"/>
                      <w:b/>
                      <w:sz w:val="18"/>
                      <w:szCs w:val="18"/>
                    </w:rPr>
                    <w:t>–</w:t>
                  </w:r>
                  <w:r w:rsidRPr="008A31D3">
                    <w:rPr>
                      <w:rFonts w:eastAsia="ヒラギノ明朝 Pro W3" w:hAnsi="Times"/>
                      <w:sz w:val="18"/>
                      <w:szCs w:val="18"/>
                    </w:rPr>
                    <w:t xml:space="preserve"> (1) </w:t>
                  </w:r>
                  <w:proofErr w:type="gramStart"/>
                  <w:r w:rsidRPr="008A31D3">
                    <w:rPr>
                      <w:rFonts w:eastAsia="ヒラギノ明朝 Pro W3" w:hAnsi="Times"/>
                      <w:sz w:val="18"/>
                      <w:szCs w:val="18"/>
                    </w:rPr>
                    <w:t>25/4/2012</w:t>
                  </w:r>
                  <w:proofErr w:type="gramEnd"/>
                  <w:r w:rsidRPr="008A31D3">
                    <w:rPr>
                      <w:rFonts w:eastAsia="ヒラギノ明朝 Pro W3" w:hAnsi="Times"/>
                      <w:sz w:val="18"/>
                      <w:szCs w:val="18"/>
                    </w:rPr>
                    <w:t xml:space="preserve"> tarihli ve 28274 say</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 xml:space="preserve"> Resm</w:t>
                  </w:r>
                  <w:r w:rsidRPr="008A31D3">
                    <w:rPr>
                      <w:rFonts w:eastAsia="ヒラギノ明朝 Pro W3" w:hAnsi="Times"/>
                      <w:sz w:val="18"/>
                      <w:szCs w:val="18"/>
                    </w:rPr>
                    <w:t>î</w:t>
                  </w:r>
                  <w:r w:rsidRPr="008A31D3">
                    <w:rPr>
                      <w:rFonts w:eastAsia="ヒラギノ明朝 Pro W3" w:hAnsi="Times"/>
                      <w:sz w:val="18"/>
                      <w:szCs w:val="18"/>
                    </w:rPr>
                    <w:t xml:space="preserve"> Gazete</w:t>
                  </w:r>
                  <w:r w:rsidRPr="008A31D3">
                    <w:rPr>
                      <w:rFonts w:eastAsia="ヒラギノ明朝 Pro W3" w:hAnsi="Times"/>
                      <w:sz w:val="18"/>
                      <w:szCs w:val="18"/>
                    </w:rPr>
                    <w:t>’</w:t>
                  </w:r>
                  <w:r w:rsidRPr="008A31D3">
                    <w:rPr>
                      <w:rFonts w:eastAsia="ヒラギノ明朝 Pro W3" w:hAnsi="Times"/>
                      <w:sz w:val="18"/>
                      <w:szCs w:val="18"/>
                    </w:rPr>
                    <w:t>de yay</w:t>
                  </w:r>
                  <w:r w:rsidRPr="008A31D3">
                    <w:rPr>
                      <w:rFonts w:eastAsia="ヒラギノ明朝 Pro W3" w:hAnsi="Times"/>
                      <w:sz w:val="18"/>
                      <w:szCs w:val="18"/>
                    </w:rPr>
                    <w:t>ı</w:t>
                  </w:r>
                  <w:r w:rsidRPr="008A31D3">
                    <w:rPr>
                      <w:rFonts w:eastAsia="ヒラギノ明朝 Pro W3" w:hAnsi="Times"/>
                      <w:sz w:val="18"/>
                      <w:szCs w:val="18"/>
                    </w:rPr>
                    <w:t>mlanan Sera Gaz</w:t>
                  </w:r>
                  <w:r w:rsidRPr="008A31D3">
                    <w:rPr>
                      <w:rFonts w:eastAsia="ヒラギノ明朝 Pro W3" w:hAnsi="Times"/>
                      <w:sz w:val="18"/>
                      <w:szCs w:val="18"/>
                    </w:rPr>
                    <w:t>ı</w:t>
                  </w:r>
                  <w:r w:rsidRPr="008A31D3">
                    <w:rPr>
                      <w:rFonts w:eastAsia="ヒラギノ明朝 Pro W3" w:hAnsi="Times"/>
                      <w:sz w:val="18"/>
                      <w:szCs w:val="18"/>
                    </w:rPr>
                    <w:t xml:space="preserve"> Emisyonlar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 Takibi Hakk</w:t>
                  </w:r>
                  <w:r w:rsidRPr="008A31D3">
                    <w:rPr>
                      <w:rFonts w:eastAsia="ヒラギノ明朝 Pro W3" w:hAnsi="Times"/>
                      <w:sz w:val="18"/>
                      <w:szCs w:val="18"/>
                    </w:rPr>
                    <w:t>ı</w:t>
                  </w:r>
                  <w:r w:rsidRPr="008A31D3">
                    <w:rPr>
                      <w:rFonts w:eastAsia="ヒラギノ明朝 Pro W3" w:hAnsi="Times"/>
                      <w:sz w:val="18"/>
                      <w:szCs w:val="18"/>
                    </w:rPr>
                    <w:t>ndaki Y</w:t>
                  </w:r>
                  <w:r w:rsidRPr="008A31D3">
                    <w:rPr>
                      <w:rFonts w:eastAsia="ヒラギノ明朝 Pro W3" w:hAnsi="Times"/>
                      <w:sz w:val="18"/>
                      <w:szCs w:val="18"/>
                    </w:rPr>
                    <w:t>ö</w:t>
                  </w:r>
                  <w:r w:rsidRPr="008A31D3">
                    <w:rPr>
                      <w:rFonts w:eastAsia="ヒラギノ明朝 Pro W3" w:hAnsi="Times"/>
                      <w:sz w:val="18"/>
                      <w:szCs w:val="18"/>
                    </w:rPr>
                    <w:t>netmelik y</w:t>
                  </w:r>
                  <w:r w:rsidRPr="008A31D3">
                    <w:rPr>
                      <w:rFonts w:eastAsia="ヒラギノ明朝 Pro W3" w:hAnsi="Times"/>
                      <w:sz w:val="18"/>
                      <w:szCs w:val="18"/>
                    </w:rPr>
                    <w:t>ü</w:t>
                  </w:r>
                  <w:r w:rsidRPr="008A31D3">
                    <w:rPr>
                      <w:rFonts w:eastAsia="ヒラギノ明朝 Pro W3" w:hAnsi="Times"/>
                      <w:sz w:val="18"/>
                      <w:szCs w:val="18"/>
                    </w:rPr>
                    <w:t>r</w:t>
                  </w:r>
                  <w:r w:rsidRPr="008A31D3">
                    <w:rPr>
                      <w:rFonts w:eastAsia="ヒラギノ明朝 Pro W3" w:hAnsi="Times"/>
                      <w:sz w:val="18"/>
                      <w:szCs w:val="18"/>
                    </w:rPr>
                    <w:t>ü</w:t>
                  </w:r>
                  <w:r w:rsidRPr="008A31D3">
                    <w:rPr>
                      <w:rFonts w:eastAsia="ヒラギノ明朝 Pro W3" w:hAnsi="Times"/>
                      <w:sz w:val="18"/>
                      <w:szCs w:val="18"/>
                    </w:rPr>
                    <w:t>rl</w:t>
                  </w:r>
                  <w:r w:rsidRPr="008A31D3">
                    <w:rPr>
                      <w:rFonts w:eastAsia="ヒラギノ明朝 Pro W3" w:hAnsi="Times"/>
                      <w:sz w:val="18"/>
                      <w:szCs w:val="18"/>
                    </w:rPr>
                    <w:t>ü</w:t>
                  </w:r>
                  <w:r w:rsidRPr="008A31D3">
                    <w:rPr>
                      <w:rFonts w:eastAsia="ヒラギノ明朝 Pro W3" w:hAnsi="Times"/>
                      <w:sz w:val="18"/>
                      <w:szCs w:val="18"/>
                    </w:rPr>
                    <w:t>kten kald</w:t>
                  </w:r>
                  <w:r w:rsidRPr="008A31D3">
                    <w:rPr>
                      <w:rFonts w:eastAsia="ヒラギノ明朝 Pro W3" w:hAnsi="Times"/>
                      <w:sz w:val="18"/>
                      <w:szCs w:val="18"/>
                    </w:rPr>
                    <w:t>ı</w:t>
                  </w:r>
                  <w:r w:rsidRPr="008A31D3">
                    <w:rPr>
                      <w:rFonts w:eastAsia="ヒラギノ明朝 Pro W3" w:hAnsi="Times"/>
                      <w:sz w:val="18"/>
                      <w:szCs w:val="18"/>
                    </w:rPr>
                    <w:t>r</w:t>
                  </w:r>
                  <w:r w:rsidRPr="008A31D3">
                    <w:rPr>
                      <w:rFonts w:eastAsia="ヒラギノ明朝 Pro W3" w:hAnsi="Times"/>
                      <w:sz w:val="18"/>
                      <w:szCs w:val="18"/>
                    </w:rPr>
                    <w:t>ı</w:t>
                  </w:r>
                  <w:r w:rsidRPr="008A31D3">
                    <w:rPr>
                      <w:rFonts w:eastAsia="ヒラギノ明朝 Pro W3" w:hAnsi="Times"/>
                      <w:sz w:val="18"/>
                      <w:szCs w:val="18"/>
                    </w:rPr>
                    <w:t>lm</w:t>
                  </w:r>
                  <w:r w:rsidRPr="008A31D3">
                    <w:rPr>
                      <w:rFonts w:eastAsia="ヒラギノ明朝 Pro W3" w:hAnsi="Times"/>
                      <w:sz w:val="18"/>
                      <w:szCs w:val="18"/>
                    </w:rPr>
                    <w:t>ış</w:t>
                  </w:r>
                  <w:r w:rsidRPr="008A31D3">
                    <w:rPr>
                      <w:rFonts w:eastAsia="ヒラギノ明朝 Pro W3" w:hAnsi="Times"/>
                      <w:sz w:val="18"/>
                      <w:szCs w:val="18"/>
                    </w:rPr>
                    <w:t>t</w:t>
                  </w:r>
                  <w:r w:rsidRPr="008A31D3">
                    <w:rPr>
                      <w:rFonts w:eastAsia="ヒラギノ明朝 Pro W3" w:hAnsi="Times"/>
                      <w:sz w:val="18"/>
                      <w:szCs w:val="18"/>
                    </w:rPr>
                    <w:t>ı</w:t>
                  </w:r>
                  <w:r w:rsidRPr="008A31D3">
                    <w:rPr>
                      <w:rFonts w:eastAsia="ヒラギノ明朝 Pro W3" w:hAnsi="Times"/>
                      <w:sz w:val="18"/>
                      <w:szCs w:val="18"/>
                    </w:rPr>
                    <w:t>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İ</w:t>
                  </w:r>
                  <w:r w:rsidRPr="008A31D3">
                    <w:rPr>
                      <w:rFonts w:eastAsia="ヒラギノ明朝 Pro W3" w:hAnsi="Times"/>
                      <w:b/>
                      <w:sz w:val="18"/>
                      <w:szCs w:val="18"/>
                    </w:rPr>
                    <w:t>zleme planlar</w:t>
                  </w:r>
                  <w:r w:rsidRPr="008A31D3">
                    <w:rPr>
                      <w:rFonts w:eastAsia="ヒラギノ明朝 Pro W3" w:hAnsi="Times"/>
                      <w:b/>
                      <w:sz w:val="18"/>
                      <w:szCs w:val="18"/>
                    </w:rPr>
                    <w:t>ı</w:t>
                  </w:r>
                  <w:r w:rsidRPr="008A31D3">
                    <w:rPr>
                      <w:rFonts w:eastAsia="ヒラギノ明朝 Pro W3" w:hAnsi="Times"/>
                      <w:b/>
                      <w:sz w:val="18"/>
                      <w:szCs w:val="18"/>
                    </w:rPr>
                    <w:t>n</w:t>
                  </w:r>
                  <w:r w:rsidRPr="008A31D3">
                    <w:rPr>
                      <w:rFonts w:eastAsia="ヒラギノ明朝 Pro W3" w:hAnsi="Times"/>
                      <w:b/>
                      <w:sz w:val="18"/>
                      <w:szCs w:val="18"/>
                    </w:rPr>
                    <w:t>ı</w:t>
                  </w:r>
                  <w:r w:rsidRPr="008A31D3">
                    <w:rPr>
                      <w:rFonts w:eastAsia="ヒラギノ明朝 Pro W3" w:hAnsi="Times"/>
                      <w:b/>
                      <w:sz w:val="18"/>
                      <w:szCs w:val="18"/>
                    </w:rPr>
                    <w:t>n Bakanl</w:t>
                  </w:r>
                  <w:r w:rsidRPr="008A31D3">
                    <w:rPr>
                      <w:rFonts w:eastAsia="ヒラギノ明朝 Pro W3" w:hAnsi="Times"/>
                      <w:b/>
                      <w:sz w:val="18"/>
                      <w:szCs w:val="18"/>
                    </w:rPr>
                    <w:t>ığ</w:t>
                  </w:r>
                  <w:r w:rsidRPr="008A31D3">
                    <w:rPr>
                      <w:rFonts w:eastAsia="ヒラギノ明朝 Pro W3" w:hAnsi="Times"/>
                      <w:b/>
                      <w:sz w:val="18"/>
                      <w:szCs w:val="18"/>
                    </w:rPr>
                    <w:t>a sunulmas</w:t>
                  </w:r>
                  <w:r w:rsidRPr="008A31D3">
                    <w:rPr>
                      <w:rFonts w:eastAsia="ヒラギノ明朝 Pro W3" w:hAnsi="Times"/>
                      <w:b/>
                      <w:sz w:val="18"/>
                      <w:szCs w:val="18"/>
                    </w:rPr>
                    <w:t>ı</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GE</w:t>
                  </w:r>
                  <w:r w:rsidRPr="008A31D3">
                    <w:rPr>
                      <w:rFonts w:eastAsia="ヒラギノ明朝 Pro W3" w:hAnsi="Times"/>
                      <w:b/>
                      <w:sz w:val="18"/>
                      <w:szCs w:val="18"/>
                    </w:rPr>
                    <w:t>Çİ</w:t>
                  </w:r>
                  <w:r w:rsidRPr="008A31D3">
                    <w:rPr>
                      <w:rFonts w:eastAsia="ヒラギノ明朝 Pro W3" w:hAnsi="Times"/>
                      <w:b/>
                      <w:sz w:val="18"/>
                      <w:szCs w:val="18"/>
                    </w:rPr>
                    <w:t>C</w:t>
                  </w:r>
                  <w:r w:rsidRPr="008A31D3">
                    <w:rPr>
                      <w:rFonts w:eastAsia="ヒラギノ明朝 Pro W3" w:hAnsi="Times"/>
                      <w:b/>
                      <w:sz w:val="18"/>
                      <w:szCs w:val="18"/>
                    </w:rPr>
                    <w:t>İ</w:t>
                  </w:r>
                  <w:r w:rsidRPr="008A31D3">
                    <w:rPr>
                      <w:rFonts w:eastAsia="ヒラギノ明朝 Pro W3" w:hAnsi="Times"/>
                      <w:b/>
                      <w:sz w:val="18"/>
                      <w:szCs w:val="18"/>
                    </w:rPr>
                    <w:t xml:space="preserve"> MADDE 1 </w:t>
                  </w:r>
                  <w:r w:rsidRPr="008A31D3">
                    <w:rPr>
                      <w:rFonts w:eastAsia="ヒラギノ明朝 Pro W3" w:hAnsi="Times"/>
                      <w:b/>
                      <w:sz w:val="18"/>
                      <w:szCs w:val="18"/>
                    </w:rPr>
                    <w:t>–</w:t>
                  </w:r>
                  <w:r w:rsidRPr="008A31D3">
                    <w:rPr>
                      <w:rFonts w:eastAsia="ヒラギノ明朝 Pro W3" w:hAnsi="Times"/>
                      <w:sz w:val="18"/>
                      <w:szCs w:val="18"/>
                    </w:rPr>
                    <w:t xml:space="preserve"> (1) Bu Y</w:t>
                  </w:r>
                  <w:r w:rsidRPr="008A31D3">
                    <w:rPr>
                      <w:rFonts w:eastAsia="ヒラギノ明朝 Pro W3" w:hAnsi="Times"/>
                      <w:sz w:val="18"/>
                      <w:szCs w:val="18"/>
                    </w:rPr>
                    <w:t>ö</w:t>
                  </w:r>
                  <w:r w:rsidRPr="008A31D3">
                    <w:rPr>
                      <w:rFonts w:eastAsia="ヒラギノ明朝 Pro W3" w:hAnsi="Times"/>
                      <w:sz w:val="18"/>
                      <w:szCs w:val="18"/>
                    </w:rPr>
                    <w:t>netmeli</w:t>
                  </w:r>
                  <w:r w:rsidRPr="008A31D3">
                    <w:rPr>
                      <w:rFonts w:eastAsia="ヒラギノ明朝 Pro W3" w:hAnsi="Times"/>
                      <w:sz w:val="18"/>
                      <w:szCs w:val="18"/>
                    </w:rPr>
                    <w:t>ğ</w:t>
                  </w:r>
                  <w:r w:rsidRPr="008A31D3">
                    <w:rPr>
                      <w:rFonts w:eastAsia="ヒラギノ明朝 Pro W3" w:hAnsi="Times"/>
                      <w:sz w:val="18"/>
                      <w:szCs w:val="18"/>
                    </w:rPr>
                    <w:t xml:space="preserve">in 6 </w:t>
                  </w:r>
                  <w:proofErr w:type="spellStart"/>
                  <w:r w:rsidRPr="008A31D3">
                    <w:rPr>
                      <w:rFonts w:eastAsia="ヒラギノ明朝 Pro W3" w:hAnsi="Times"/>
                      <w:sz w:val="18"/>
                      <w:szCs w:val="18"/>
                    </w:rPr>
                    <w:t>nc</w:t>
                  </w:r>
                  <w:r w:rsidRPr="008A31D3">
                    <w:rPr>
                      <w:rFonts w:eastAsia="ヒラギノ明朝 Pro W3" w:hAnsi="Times"/>
                      <w:sz w:val="18"/>
                      <w:szCs w:val="18"/>
                    </w:rPr>
                    <w:t>ı</w:t>
                  </w:r>
                  <w:proofErr w:type="spellEnd"/>
                  <w:r w:rsidRPr="008A31D3">
                    <w:rPr>
                      <w:rFonts w:eastAsia="ヒラギノ明朝 Pro W3" w:hAnsi="Times"/>
                      <w:sz w:val="18"/>
                      <w:szCs w:val="18"/>
                    </w:rPr>
                    <w:t xml:space="preserve"> maddesinin </w:t>
                  </w:r>
                  <w:r w:rsidRPr="008A31D3">
                    <w:rPr>
                      <w:rFonts w:eastAsia="ヒラギノ明朝 Pro W3" w:hAnsi="Times"/>
                      <w:sz w:val="18"/>
                      <w:szCs w:val="18"/>
                    </w:rPr>
                    <w:t>üçü</w:t>
                  </w:r>
                  <w:r w:rsidRPr="008A31D3">
                    <w:rPr>
                      <w:rFonts w:eastAsia="ヒラギノ明朝 Pro W3" w:hAnsi="Times"/>
                      <w:sz w:val="18"/>
                      <w:szCs w:val="18"/>
                    </w:rPr>
                    <w:t>nc</w:t>
                  </w:r>
                  <w:r w:rsidRPr="008A31D3">
                    <w:rPr>
                      <w:rFonts w:eastAsia="ヒラギノ明朝 Pro W3" w:hAnsi="Times"/>
                      <w:sz w:val="18"/>
                      <w:szCs w:val="18"/>
                    </w:rPr>
                    <w:t>ü</w:t>
                  </w:r>
                  <w:r w:rsidRPr="008A31D3">
                    <w:rPr>
                      <w:rFonts w:eastAsia="ヒラギノ明朝 Pro W3" w:hAnsi="Times"/>
                      <w:sz w:val="18"/>
                      <w:szCs w:val="18"/>
                    </w:rPr>
                    <w:t xml:space="preserve"> f</w:t>
                  </w:r>
                  <w:r w:rsidRPr="008A31D3">
                    <w:rPr>
                      <w:rFonts w:eastAsia="ヒラギノ明朝 Pro W3" w:hAnsi="Times"/>
                      <w:sz w:val="18"/>
                      <w:szCs w:val="18"/>
                    </w:rPr>
                    <w:t>ı</w:t>
                  </w:r>
                  <w:r w:rsidRPr="008A31D3">
                    <w:rPr>
                      <w:rFonts w:eastAsia="ヒラギノ明朝 Pro W3" w:hAnsi="Times"/>
                      <w:sz w:val="18"/>
                      <w:szCs w:val="18"/>
                    </w:rPr>
                    <w:t>kras</w:t>
                  </w:r>
                  <w:r w:rsidRPr="008A31D3">
                    <w:rPr>
                      <w:rFonts w:eastAsia="ヒラギノ明朝 Pro W3" w:hAnsi="Times"/>
                      <w:sz w:val="18"/>
                      <w:szCs w:val="18"/>
                    </w:rPr>
                    <w:t>ı</w:t>
                  </w:r>
                  <w:r w:rsidRPr="008A31D3">
                    <w:rPr>
                      <w:rFonts w:eastAsia="ヒラギノ明朝 Pro W3" w:hAnsi="Times"/>
                      <w:sz w:val="18"/>
                      <w:szCs w:val="18"/>
                    </w:rPr>
                    <w:t>nda yer alan izleme plan</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 sadece 2014 y</w:t>
                  </w:r>
                  <w:r w:rsidRPr="008A31D3">
                    <w:rPr>
                      <w:rFonts w:eastAsia="ヒラギノ明朝 Pro W3" w:hAnsi="Times"/>
                      <w:sz w:val="18"/>
                      <w:szCs w:val="18"/>
                    </w:rPr>
                    <w:t>ı</w:t>
                  </w:r>
                  <w:r w:rsidRPr="008A31D3">
                    <w:rPr>
                      <w:rFonts w:eastAsia="ヒラギノ明朝 Pro W3" w:hAnsi="Times"/>
                      <w:sz w:val="18"/>
                      <w:szCs w:val="18"/>
                    </w:rPr>
                    <w:t>l</w:t>
                  </w:r>
                  <w:r w:rsidRPr="008A31D3">
                    <w:rPr>
                      <w:rFonts w:eastAsia="ヒラギノ明朝 Pro W3" w:hAnsi="Times"/>
                      <w:sz w:val="18"/>
                      <w:szCs w:val="18"/>
                    </w:rPr>
                    <w:t>ı</w:t>
                  </w:r>
                  <w:r w:rsidRPr="008A31D3">
                    <w:rPr>
                      <w:rFonts w:eastAsia="ヒラギノ明朝 Pro W3" w:hAnsi="Times"/>
                      <w:sz w:val="18"/>
                      <w:szCs w:val="18"/>
                    </w:rPr>
                    <w:t xml:space="preserve"> i</w:t>
                  </w:r>
                  <w:r w:rsidRPr="008A31D3">
                    <w:rPr>
                      <w:rFonts w:eastAsia="ヒラギノ明朝 Pro W3" w:hAnsi="Times"/>
                      <w:sz w:val="18"/>
                      <w:szCs w:val="18"/>
                    </w:rPr>
                    <w:t>ç</w:t>
                  </w:r>
                  <w:r w:rsidRPr="008A31D3">
                    <w:rPr>
                      <w:rFonts w:eastAsia="ヒラギノ明朝 Pro W3" w:hAnsi="Times"/>
                      <w:sz w:val="18"/>
                      <w:szCs w:val="18"/>
                    </w:rPr>
                    <w:t>in sera gaz</w:t>
                  </w:r>
                  <w:r w:rsidRPr="008A31D3">
                    <w:rPr>
                      <w:rFonts w:eastAsia="ヒラギノ明朝 Pro W3" w:hAnsi="Times"/>
                      <w:sz w:val="18"/>
                      <w:szCs w:val="18"/>
                    </w:rPr>
                    <w:t>ı</w:t>
                  </w:r>
                  <w:r w:rsidRPr="008A31D3">
                    <w:rPr>
                      <w:rFonts w:eastAsia="ヒラギノ明朝 Pro W3" w:hAnsi="Times"/>
                      <w:sz w:val="18"/>
                      <w:szCs w:val="18"/>
                    </w:rPr>
                    <w:t xml:space="preserve"> </w:t>
                  </w:r>
                  <w:proofErr w:type="gramStart"/>
                  <w:r w:rsidRPr="008A31D3">
                    <w:rPr>
                      <w:rFonts w:eastAsia="ヒラギノ明朝 Pro W3" w:hAnsi="Times"/>
                      <w:sz w:val="18"/>
                      <w:szCs w:val="18"/>
                    </w:rPr>
                    <w:t>emisyonlar</w:t>
                  </w:r>
                  <w:r w:rsidRPr="008A31D3">
                    <w:rPr>
                      <w:rFonts w:eastAsia="ヒラギノ明朝 Pro W3" w:hAnsi="Times"/>
                      <w:sz w:val="18"/>
                      <w:szCs w:val="18"/>
                    </w:rPr>
                    <w:t>ı</w:t>
                  </w:r>
                  <w:r w:rsidRPr="008A31D3">
                    <w:rPr>
                      <w:rFonts w:eastAsia="ヒラギノ明朝 Pro W3" w:hAnsi="Times"/>
                      <w:sz w:val="18"/>
                      <w:szCs w:val="18"/>
                    </w:rPr>
                    <w:t>n</w:t>
                  </w:r>
                  <w:r w:rsidRPr="008A31D3">
                    <w:rPr>
                      <w:rFonts w:eastAsia="ヒラギノ明朝 Pro W3" w:hAnsi="Times"/>
                      <w:sz w:val="18"/>
                      <w:szCs w:val="18"/>
                    </w:rPr>
                    <w:t>ı</w:t>
                  </w:r>
                  <w:r w:rsidRPr="008A31D3">
                    <w:rPr>
                      <w:rFonts w:eastAsia="ヒラギノ明朝 Pro W3" w:hAnsi="Times"/>
                      <w:sz w:val="18"/>
                      <w:szCs w:val="18"/>
                    </w:rPr>
                    <w:t>n</w:t>
                  </w:r>
                  <w:proofErr w:type="gramEnd"/>
                  <w:r w:rsidRPr="008A31D3">
                    <w:rPr>
                      <w:rFonts w:eastAsia="ヒラギノ明朝 Pro W3" w:hAnsi="Times"/>
                      <w:sz w:val="18"/>
                      <w:szCs w:val="18"/>
                    </w:rPr>
                    <w:t xml:space="preserve"> ilk izlenmeye ba</w:t>
                  </w:r>
                  <w:r w:rsidRPr="008A31D3">
                    <w:rPr>
                      <w:rFonts w:eastAsia="ヒラギノ明朝 Pro W3" w:hAnsi="Times"/>
                      <w:sz w:val="18"/>
                      <w:szCs w:val="18"/>
                    </w:rPr>
                    <w:t>ş</w:t>
                  </w:r>
                  <w:r w:rsidRPr="008A31D3">
                    <w:rPr>
                      <w:rFonts w:eastAsia="ヒラギノ明朝 Pro W3" w:hAnsi="Times"/>
                      <w:sz w:val="18"/>
                      <w:szCs w:val="18"/>
                    </w:rPr>
                    <w:t>land</w:t>
                  </w:r>
                  <w:r w:rsidRPr="008A31D3">
                    <w:rPr>
                      <w:rFonts w:eastAsia="ヒラギノ明朝 Pro W3" w:hAnsi="Times"/>
                      <w:sz w:val="18"/>
                      <w:szCs w:val="18"/>
                    </w:rPr>
                    <w:t>ığı</w:t>
                  </w:r>
                  <w:r w:rsidRPr="008A31D3">
                    <w:rPr>
                      <w:rFonts w:eastAsia="ヒラギノ明朝 Pro W3" w:hAnsi="Times"/>
                      <w:sz w:val="18"/>
                      <w:szCs w:val="18"/>
                    </w:rPr>
                    <w:t xml:space="preserve"> tarihten en az 3 ay </w:t>
                  </w:r>
                  <w:r w:rsidRPr="008A31D3">
                    <w:rPr>
                      <w:rFonts w:eastAsia="ヒラギノ明朝 Pro W3" w:hAnsi="Times"/>
                      <w:sz w:val="18"/>
                      <w:szCs w:val="18"/>
                    </w:rPr>
                    <w:t>ö</w:t>
                  </w:r>
                  <w:r w:rsidRPr="008A31D3">
                    <w:rPr>
                      <w:rFonts w:eastAsia="ヒラギノ明朝 Pro W3" w:hAnsi="Times"/>
                      <w:sz w:val="18"/>
                      <w:szCs w:val="18"/>
                    </w:rPr>
                    <w:t xml:space="preserve">nce onaylanmak </w:t>
                  </w:r>
                  <w:r w:rsidRPr="008A31D3">
                    <w:rPr>
                      <w:rFonts w:eastAsia="ヒラギノ明朝 Pro W3" w:hAnsi="Times"/>
                      <w:sz w:val="18"/>
                      <w:szCs w:val="18"/>
                    </w:rPr>
                    <w:t>ü</w:t>
                  </w:r>
                  <w:r w:rsidRPr="008A31D3">
                    <w:rPr>
                      <w:rFonts w:eastAsia="ヒラギノ明朝 Pro W3" w:hAnsi="Times"/>
                      <w:sz w:val="18"/>
                      <w:szCs w:val="18"/>
                    </w:rPr>
                    <w:t>zere Bakanl</w:t>
                  </w:r>
                  <w:r w:rsidRPr="008A31D3">
                    <w:rPr>
                      <w:rFonts w:eastAsia="ヒラギノ明朝 Pro W3" w:hAnsi="Times"/>
                      <w:sz w:val="18"/>
                      <w:szCs w:val="18"/>
                    </w:rPr>
                    <w:t>ığ</w:t>
                  </w:r>
                  <w:r w:rsidRPr="008A31D3">
                    <w:rPr>
                      <w:rFonts w:eastAsia="ヒラギノ明朝 Pro W3" w:hAnsi="Times"/>
                      <w:sz w:val="18"/>
                      <w:szCs w:val="18"/>
                    </w:rPr>
                    <w:t>a g</w:t>
                  </w:r>
                  <w:r w:rsidRPr="008A31D3">
                    <w:rPr>
                      <w:rFonts w:eastAsia="ヒラギノ明朝 Pro W3" w:hAnsi="Times"/>
                      <w:sz w:val="18"/>
                      <w:szCs w:val="18"/>
                    </w:rPr>
                    <w:t>ö</w:t>
                  </w:r>
                  <w:r w:rsidRPr="008A31D3">
                    <w:rPr>
                      <w:rFonts w:eastAsia="ヒラギノ明朝 Pro W3" w:hAnsi="Times"/>
                      <w:sz w:val="18"/>
                      <w:szCs w:val="18"/>
                    </w:rPr>
                    <w:t>nderilmesi zorunludur.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Y</w:t>
                  </w:r>
                  <w:r w:rsidRPr="008A31D3">
                    <w:rPr>
                      <w:rFonts w:eastAsia="ヒラギノ明朝 Pro W3" w:hAnsi="Times"/>
                      <w:b/>
                      <w:sz w:val="18"/>
                      <w:szCs w:val="18"/>
                    </w:rPr>
                    <w:t>ü</w:t>
                  </w:r>
                  <w:r w:rsidRPr="008A31D3">
                    <w:rPr>
                      <w:rFonts w:eastAsia="ヒラギノ明朝 Pro W3" w:hAnsi="Times"/>
                      <w:b/>
                      <w:sz w:val="18"/>
                      <w:szCs w:val="18"/>
                    </w:rPr>
                    <w:t>r</w:t>
                  </w:r>
                  <w:r w:rsidRPr="008A31D3">
                    <w:rPr>
                      <w:rFonts w:eastAsia="ヒラギノ明朝 Pro W3" w:hAnsi="Times"/>
                      <w:b/>
                      <w:sz w:val="18"/>
                      <w:szCs w:val="18"/>
                    </w:rPr>
                    <w:t>ü</w:t>
                  </w:r>
                  <w:r w:rsidRPr="008A31D3">
                    <w:rPr>
                      <w:rFonts w:eastAsia="ヒラギノ明朝 Pro W3" w:hAnsi="Times"/>
                      <w:b/>
                      <w:sz w:val="18"/>
                      <w:szCs w:val="18"/>
                    </w:rPr>
                    <w:t>rl</w:t>
                  </w:r>
                  <w:r w:rsidRPr="008A31D3">
                    <w:rPr>
                      <w:rFonts w:eastAsia="ヒラギノ明朝 Pro W3" w:hAnsi="Times"/>
                      <w:b/>
                      <w:sz w:val="18"/>
                      <w:szCs w:val="18"/>
                    </w:rPr>
                    <w:t>ü</w:t>
                  </w:r>
                  <w:r w:rsidRPr="008A31D3">
                    <w:rPr>
                      <w:rFonts w:eastAsia="ヒラギノ明朝 Pro W3" w:hAnsi="Times"/>
                      <w:b/>
                      <w:sz w:val="18"/>
                      <w:szCs w:val="18"/>
                    </w:rPr>
                    <w:t>k</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15 </w:t>
                  </w:r>
                  <w:r w:rsidRPr="008A31D3">
                    <w:rPr>
                      <w:rFonts w:eastAsia="ヒラギノ明朝 Pro W3" w:hAnsi="Times"/>
                      <w:b/>
                      <w:sz w:val="18"/>
                      <w:szCs w:val="18"/>
                    </w:rPr>
                    <w:t>–</w:t>
                  </w:r>
                  <w:r w:rsidRPr="008A31D3">
                    <w:rPr>
                      <w:rFonts w:eastAsia="ヒラギノ明朝 Pro W3" w:hAnsi="Times"/>
                      <w:sz w:val="18"/>
                      <w:szCs w:val="18"/>
                    </w:rPr>
                    <w:t xml:space="preserve"> (1) Bu Y</w:t>
                  </w:r>
                  <w:r w:rsidRPr="008A31D3">
                    <w:rPr>
                      <w:rFonts w:eastAsia="ヒラギノ明朝 Pro W3" w:hAnsi="Times"/>
                      <w:sz w:val="18"/>
                      <w:szCs w:val="18"/>
                    </w:rPr>
                    <w:t>ö</w:t>
                  </w:r>
                  <w:r w:rsidRPr="008A31D3">
                    <w:rPr>
                      <w:rFonts w:eastAsia="ヒラギノ明朝 Pro W3" w:hAnsi="Times"/>
                      <w:sz w:val="18"/>
                      <w:szCs w:val="18"/>
                    </w:rPr>
                    <w:t>netmeli</w:t>
                  </w:r>
                  <w:r w:rsidRPr="008A31D3">
                    <w:rPr>
                      <w:rFonts w:eastAsia="ヒラギノ明朝 Pro W3" w:hAnsi="Times"/>
                      <w:sz w:val="18"/>
                      <w:szCs w:val="18"/>
                    </w:rPr>
                    <w:t>ğ</w:t>
                  </w:r>
                  <w:r w:rsidRPr="008A31D3">
                    <w:rPr>
                      <w:rFonts w:eastAsia="ヒラギノ明朝 Pro W3" w:hAnsi="Times"/>
                      <w:sz w:val="18"/>
                      <w:szCs w:val="18"/>
                    </w:rPr>
                    <w:t>in;</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 xml:space="preserve">a) 6 </w:t>
                  </w:r>
                  <w:proofErr w:type="spellStart"/>
                  <w:r w:rsidRPr="008A31D3">
                    <w:rPr>
                      <w:rFonts w:eastAsia="ヒラギノ明朝 Pro W3" w:hAnsi="Times"/>
                      <w:sz w:val="18"/>
                      <w:szCs w:val="18"/>
                    </w:rPr>
                    <w:t>nc</w:t>
                  </w:r>
                  <w:r w:rsidRPr="008A31D3">
                    <w:rPr>
                      <w:rFonts w:eastAsia="ヒラギノ明朝 Pro W3" w:hAnsi="Times"/>
                      <w:sz w:val="18"/>
                      <w:szCs w:val="18"/>
                    </w:rPr>
                    <w:t>ı</w:t>
                  </w:r>
                  <w:proofErr w:type="spellEnd"/>
                  <w:r w:rsidRPr="008A31D3">
                    <w:rPr>
                      <w:rFonts w:eastAsia="ヒラギノ明朝 Pro W3" w:hAnsi="Times"/>
                      <w:sz w:val="18"/>
                      <w:szCs w:val="18"/>
                    </w:rPr>
                    <w:t xml:space="preserve"> maddesi </w:t>
                  </w:r>
                  <w:proofErr w:type="gramStart"/>
                  <w:r w:rsidRPr="008A31D3">
                    <w:rPr>
                      <w:rFonts w:eastAsia="ヒラギノ明朝 Pro W3" w:hAnsi="Times"/>
                      <w:sz w:val="18"/>
                      <w:szCs w:val="18"/>
                    </w:rPr>
                    <w:t>1/1/2015</w:t>
                  </w:r>
                  <w:proofErr w:type="gramEnd"/>
                  <w:r w:rsidRPr="008A31D3">
                    <w:rPr>
                      <w:rFonts w:eastAsia="ヒラギノ明朝 Pro W3" w:hAnsi="Times"/>
                      <w:sz w:val="18"/>
                      <w:szCs w:val="18"/>
                    </w:rPr>
                    <w:t xml:space="preserve"> tarihinde,</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 xml:space="preserve">b) 7 </w:t>
                  </w:r>
                  <w:proofErr w:type="spellStart"/>
                  <w:r w:rsidRPr="008A31D3">
                    <w:rPr>
                      <w:rFonts w:eastAsia="ヒラギノ明朝 Pro W3" w:hAnsi="Times"/>
                      <w:sz w:val="18"/>
                      <w:szCs w:val="18"/>
                    </w:rPr>
                    <w:t>nci</w:t>
                  </w:r>
                  <w:proofErr w:type="spellEnd"/>
                  <w:r w:rsidRPr="008A31D3">
                    <w:rPr>
                      <w:rFonts w:eastAsia="ヒラギノ明朝 Pro W3" w:hAnsi="Times"/>
                      <w:sz w:val="18"/>
                      <w:szCs w:val="18"/>
                    </w:rPr>
                    <w:t xml:space="preserve"> maddesi </w:t>
                  </w:r>
                  <w:proofErr w:type="gramStart"/>
                  <w:r w:rsidRPr="008A31D3">
                    <w:rPr>
                      <w:rFonts w:eastAsia="ヒラギノ明朝 Pro W3" w:hAnsi="Times"/>
                      <w:sz w:val="18"/>
                      <w:szCs w:val="18"/>
                    </w:rPr>
                    <w:t>1/1/2016</w:t>
                  </w:r>
                  <w:proofErr w:type="gramEnd"/>
                  <w:r w:rsidRPr="008A31D3">
                    <w:rPr>
                      <w:rFonts w:eastAsia="ヒラギノ明朝 Pro W3" w:hAnsi="Times"/>
                      <w:sz w:val="18"/>
                      <w:szCs w:val="18"/>
                    </w:rPr>
                    <w:t xml:space="preserve"> tarihinde,</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 xml:space="preserve">c) 11 inci maddesi </w:t>
                  </w:r>
                  <w:proofErr w:type="gramStart"/>
                  <w:r w:rsidRPr="008A31D3">
                    <w:rPr>
                      <w:rFonts w:eastAsia="ヒラギノ明朝 Pro W3" w:hAnsi="Times"/>
                      <w:sz w:val="18"/>
                      <w:szCs w:val="18"/>
                    </w:rPr>
                    <w:t>1/1/2017</w:t>
                  </w:r>
                  <w:proofErr w:type="gramEnd"/>
                  <w:r w:rsidRPr="008A31D3">
                    <w:rPr>
                      <w:rFonts w:eastAsia="ヒラギノ明朝 Pro W3" w:hAnsi="Times"/>
                      <w:sz w:val="18"/>
                      <w:szCs w:val="18"/>
                    </w:rPr>
                    <w:t xml:space="preserve"> tarihinde,</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sz w:val="18"/>
                      <w:szCs w:val="18"/>
                    </w:rPr>
                    <w:t>ç</w:t>
                  </w:r>
                  <w:r w:rsidRPr="008A31D3">
                    <w:rPr>
                      <w:rFonts w:eastAsia="ヒラギノ明朝 Pro W3" w:hAnsi="Times"/>
                      <w:sz w:val="18"/>
                      <w:szCs w:val="18"/>
                    </w:rPr>
                    <w:t>) Di</w:t>
                  </w:r>
                  <w:r w:rsidRPr="008A31D3">
                    <w:rPr>
                      <w:rFonts w:eastAsia="ヒラギノ明朝 Pro W3" w:hAnsi="Times"/>
                      <w:sz w:val="18"/>
                      <w:szCs w:val="18"/>
                    </w:rPr>
                    <w:t>ğ</w:t>
                  </w:r>
                  <w:r w:rsidRPr="008A31D3">
                    <w:rPr>
                      <w:rFonts w:eastAsia="ヒラギノ明朝 Pro W3" w:hAnsi="Times"/>
                      <w:sz w:val="18"/>
                      <w:szCs w:val="18"/>
                    </w:rPr>
                    <w:t>er maddeleri yay</w:t>
                  </w:r>
                  <w:r w:rsidRPr="008A31D3">
                    <w:rPr>
                      <w:rFonts w:eastAsia="ヒラギノ明朝 Pro W3" w:hAnsi="Times"/>
                      <w:sz w:val="18"/>
                      <w:szCs w:val="18"/>
                    </w:rPr>
                    <w:t>ı</w:t>
                  </w:r>
                  <w:r w:rsidRPr="008A31D3">
                    <w:rPr>
                      <w:rFonts w:eastAsia="ヒラギノ明朝 Pro W3" w:hAnsi="Times"/>
                      <w:sz w:val="18"/>
                      <w:szCs w:val="18"/>
                    </w:rPr>
                    <w:t>m</w:t>
                  </w:r>
                  <w:r w:rsidRPr="008A31D3">
                    <w:rPr>
                      <w:rFonts w:eastAsia="ヒラギノ明朝 Pro W3" w:hAnsi="Times"/>
                      <w:sz w:val="18"/>
                      <w:szCs w:val="18"/>
                    </w:rPr>
                    <w:t>ı</w:t>
                  </w:r>
                  <w:r w:rsidRPr="008A31D3">
                    <w:rPr>
                      <w:rFonts w:eastAsia="ヒラギノ明朝 Pro W3" w:hAnsi="Times"/>
                      <w:sz w:val="18"/>
                      <w:szCs w:val="18"/>
                    </w:rPr>
                    <w:t xml:space="preserve"> tarihinde,</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proofErr w:type="gramStart"/>
                  <w:r w:rsidRPr="008A31D3">
                    <w:rPr>
                      <w:rFonts w:eastAsia="ヒラギノ明朝 Pro W3" w:hAnsi="Times"/>
                      <w:sz w:val="18"/>
                      <w:szCs w:val="18"/>
                    </w:rPr>
                    <w:t>y</w:t>
                  </w:r>
                  <w:r w:rsidRPr="008A31D3">
                    <w:rPr>
                      <w:rFonts w:eastAsia="ヒラギノ明朝 Pro W3" w:hAnsi="Times"/>
                      <w:sz w:val="18"/>
                      <w:szCs w:val="18"/>
                    </w:rPr>
                    <w:t>ü</w:t>
                  </w:r>
                  <w:r w:rsidRPr="008A31D3">
                    <w:rPr>
                      <w:rFonts w:eastAsia="ヒラギノ明朝 Pro W3" w:hAnsi="Times"/>
                      <w:sz w:val="18"/>
                      <w:szCs w:val="18"/>
                    </w:rPr>
                    <w:t>r</w:t>
                  </w:r>
                  <w:r w:rsidRPr="008A31D3">
                    <w:rPr>
                      <w:rFonts w:eastAsia="ヒラギノ明朝 Pro W3" w:hAnsi="Times"/>
                      <w:sz w:val="18"/>
                      <w:szCs w:val="18"/>
                    </w:rPr>
                    <w:t>ü</w:t>
                  </w:r>
                  <w:r w:rsidRPr="008A31D3">
                    <w:rPr>
                      <w:rFonts w:eastAsia="ヒラギノ明朝 Pro W3" w:hAnsi="Times"/>
                      <w:sz w:val="18"/>
                      <w:szCs w:val="18"/>
                    </w:rPr>
                    <w:t>rl</w:t>
                  </w:r>
                  <w:r w:rsidRPr="008A31D3">
                    <w:rPr>
                      <w:rFonts w:eastAsia="ヒラギノ明朝 Pro W3" w:hAnsi="Times"/>
                      <w:sz w:val="18"/>
                      <w:szCs w:val="18"/>
                    </w:rPr>
                    <w:t>üğ</w:t>
                  </w:r>
                  <w:r w:rsidRPr="008A31D3">
                    <w:rPr>
                      <w:rFonts w:eastAsia="ヒラギノ明朝 Pro W3" w:hAnsi="Times"/>
                      <w:sz w:val="18"/>
                      <w:szCs w:val="18"/>
                    </w:rPr>
                    <w:t>e</w:t>
                  </w:r>
                  <w:proofErr w:type="gramEnd"/>
                  <w:r w:rsidRPr="008A31D3">
                    <w:rPr>
                      <w:rFonts w:eastAsia="ヒラギノ明朝 Pro W3" w:hAnsi="Times"/>
                      <w:sz w:val="18"/>
                      <w:szCs w:val="18"/>
                    </w:rPr>
                    <w:t xml:space="preserve"> girer.</w:t>
                  </w:r>
                </w:p>
                <w:p w:rsidR="008A31D3" w:rsidRPr="008A31D3" w:rsidRDefault="008A31D3" w:rsidP="008A31D3">
                  <w:pPr>
                    <w:tabs>
                      <w:tab w:val="left" w:pos="566"/>
                    </w:tabs>
                    <w:spacing w:line="240" w:lineRule="exact"/>
                    <w:ind w:firstLine="566"/>
                    <w:jc w:val="both"/>
                    <w:rPr>
                      <w:rFonts w:eastAsia="ヒラギノ明朝 Pro W3" w:hAnsi="Times"/>
                      <w:b/>
                      <w:sz w:val="18"/>
                      <w:szCs w:val="18"/>
                    </w:rPr>
                  </w:pPr>
                  <w:r w:rsidRPr="008A31D3">
                    <w:rPr>
                      <w:rFonts w:eastAsia="ヒラギノ明朝 Pro W3" w:hAnsi="Times"/>
                      <w:b/>
                      <w:sz w:val="18"/>
                      <w:szCs w:val="18"/>
                    </w:rPr>
                    <w:t>Y</w:t>
                  </w:r>
                  <w:r w:rsidRPr="008A31D3">
                    <w:rPr>
                      <w:rFonts w:eastAsia="ヒラギノ明朝 Pro W3" w:hAnsi="Times"/>
                      <w:b/>
                      <w:sz w:val="18"/>
                      <w:szCs w:val="18"/>
                    </w:rPr>
                    <w:t>ü</w:t>
                  </w:r>
                  <w:r w:rsidRPr="008A31D3">
                    <w:rPr>
                      <w:rFonts w:eastAsia="ヒラギノ明朝 Pro W3" w:hAnsi="Times"/>
                      <w:b/>
                      <w:sz w:val="18"/>
                      <w:szCs w:val="18"/>
                    </w:rPr>
                    <w:t>r</w:t>
                  </w:r>
                  <w:r w:rsidRPr="008A31D3">
                    <w:rPr>
                      <w:rFonts w:eastAsia="ヒラギノ明朝 Pro W3" w:hAnsi="Times"/>
                      <w:b/>
                      <w:sz w:val="18"/>
                      <w:szCs w:val="18"/>
                    </w:rPr>
                    <w:t>ü</w:t>
                  </w:r>
                  <w:r w:rsidRPr="008A31D3">
                    <w:rPr>
                      <w:rFonts w:eastAsia="ヒラギノ明朝 Pro W3" w:hAnsi="Times"/>
                      <w:b/>
                      <w:sz w:val="18"/>
                      <w:szCs w:val="18"/>
                    </w:rPr>
                    <w:t>tme</w:t>
                  </w:r>
                </w:p>
                <w:p w:rsidR="008A31D3" w:rsidRPr="008A31D3" w:rsidRDefault="008A31D3" w:rsidP="008A31D3">
                  <w:pPr>
                    <w:tabs>
                      <w:tab w:val="left" w:pos="566"/>
                    </w:tabs>
                    <w:spacing w:line="240" w:lineRule="exact"/>
                    <w:ind w:firstLine="566"/>
                    <w:jc w:val="both"/>
                    <w:rPr>
                      <w:rFonts w:eastAsia="ヒラギノ明朝 Pro W3" w:hAnsi="Times"/>
                      <w:sz w:val="18"/>
                      <w:szCs w:val="18"/>
                    </w:rPr>
                  </w:pPr>
                  <w:r w:rsidRPr="008A31D3">
                    <w:rPr>
                      <w:rFonts w:eastAsia="ヒラギノ明朝 Pro W3" w:hAnsi="Times"/>
                      <w:b/>
                      <w:sz w:val="18"/>
                      <w:szCs w:val="18"/>
                    </w:rPr>
                    <w:t xml:space="preserve">MADDE 16 </w:t>
                  </w:r>
                  <w:r w:rsidRPr="008A31D3">
                    <w:rPr>
                      <w:rFonts w:eastAsia="ヒラギノ明朝 Pro W3" w:hAnsi="Times"/>
                      <w:b/>
                      <w:sz w:val="18"/>
                      <w:szCs w:val="18"/>
                    </w:rPr>
                    <w:t>–</w:t>
                  </w:r>
                  <w:r w:rsidRPr="008A31D3">
                    <w:rPr>
                      <w:rFonts w:eastAsia="ヒラギノ明朝 Pro W3" w:hAnsi="Times"/>
                      <w:sz w:val="18"/>
                      <w:szCs w:val="18"/>
                    </w:rPr>
                    <w:t xml:space="preserve"> (1) Bu Y</w:t>
                  </w:r>
                  <w:r w:rsidRPr="008A31D3">
                    <w:rPr>
                      <w:rFonts w:eastAsia="ヒラギノ明朝 Pro W3" w:hAnsi="Times"/>
                      <w:sz w:val="18"/>
                      <w:szCs w:val="18"/>
                    </w:rPr>
                    <w:t>ö</w:t>
                  </w:r>
                  <w:r w:rsidRPr="008A31D3">
                    <w:rPr>
                      <w:rFonts w:eastAsia="ヒラギノ明朝 Pro W3" w:hAnsi="Times"/>
                      <w:sz w:val="18"/>
                      <w:szCs w:val="18"/>
                    </w:rPr>
                    <w:t>netmelik h</w:t>
                  </w:r>
                  <w:r w:rsidRPr="008A31D3">
                    <w:rPr>
                      <w:rFonts w:eastAsia="ヒラギノ明朝 Pro W3" w:hAnsi="Times"/>
                      <w:sz w:val="18"/>
                      <w:szCs w:val="18"/>
                    </w:rPr>
                    <w:t>ü</w:t>
                  </w:r>
                  <w:r w:rsidRPr="008A31D3">
                    <w:rPr>
                      <w:rFonts w:eastAsia="ヒラギノ明朝 Pro W3" w:hAnsi="Times"/>
                      <w:sz w:val="18"/>
                      <w:szCs w:val="18"/>
                    </w:rPr>
                    <w:t>k</w:t>
                  </w:r>
                  <w:r w:rsidRPr="008A31D3">
                    <w:rPr>
                      <w:rFonts w:eastAsia="ヒラギノ明朝 Pro W3" w:hAnsi="Times"/>
                      <w:sz w:val="18"/>
                      <w:szCs w:val="18"/>
                    </w:rPr>
                    <w:t>ü</w:t>
                  </w:r>
                  <w:r w:rsidRPr="008A31D3">
                    <w:rPr>
                      <w:rFonts w:eastAsia="ヒラギノ明朝 Pro W3" w:hAnsi="Times"/>
                      <w:sz w:val="18"/>
                      <w:szCs w:val="18"/>
                    </w:rPr>
                    <w:t xml:space="preserve">mlerini </w:t>
                  </w:r>
                  <w:r w:rsidRPr="008A31D3">
                    <w:rPr>
                      <w:rFonts w:eastAsia="ヒラギノ明朝 Pro W3" w:hAnsi="Times"/>
                      <w:sz w:val="18"/>
                      <w:szCs w:val="18"/>
                    </w:rPr>
                    <w:t>Ç</w:t>
                  </w:r>
                  <w:r w:rsidRPr="008A31D3">
                    <w:rPr>
                      <w:rFonts w:eastAsia="ヒラギノ明朝 Pro W3" w:hAnsi="Times"/>
                      <w:sz w:val="18"/>
                      <w:szCs w:val="18"/>
                    </w:rPr>
                    <w:t xml:space="preserve">evre ve </w:t>
                  </w:r>
                  <w:r w:rsidRPr="008A31D3">
                    <w:rPr>
                      <w:rFonts w:eastAsia="ヒラギノ明朝 Pro W3" w:hAnsi="Times"/>
                      <w:sz w:val="18"/>
                      <w:szCs w:val="18"/>
                    </w:rPr>
                    <w:t>Ş</w:t>
                  </w:r>
                  <w:r w:rsidRPr="008A31D3">
                    <w:rPr>
                      <w:rFonts w:eastAsia="ヒラギノ明朝 Pro W3" w:hAnsi="Times"/>
                      <w:sz w:val="18"/>
                      <w:szCs w:val="18"/>
                    </w:rPr>
                    <w:t>ehircilik Bakan</w:t>
                  </w:r>
                  <w:r w:rsidRPr="008A31D3">
                    <w:rPr>
                      <w:rFonts w:eastAsia="ヒラギノ明朝 Pro W3" w:hAnsi="Times"/>
                      <w:sz w:val="18"/>
                      <w:szCs w:val="18"/>
                    </w:rPr>
                    <w:t>ı</w:t>
                  </w:r>
                  <w:r w:rsidRPr="008A31D3">
                    <w:rPr>
                      <w:rFonts w:eastAsia="ヒラギノ明朝 Pro W3" w:hAnsi="Times"/>
                      <w:sz w:val="18"/>
                      <w:szCs w:val="18"/>
                    </w:rPr>
                    <w:t xml:space="preserve"> y</w:t>
                  </w:r>
                  <w:r w:rsidRPr="008A31D3">
                    <w:rPr>
                      <w:rFonts w:eastAsia="ヒラギノ明朝 Pro W3" w:hAnsi="Times"/>
                      <w:sz w:val="18"/>
                      <w:szCs w:val="18"/>
                    </w:rPr>
                    <w:t>ü</w:t>
                  </w:r>
                  <w:r w:rsidRPr="008A31D3">
                    <w:rPr>
                      <w:rFonts w:eastAsia="ヒラギノ明朝 Pro W3" w:hAnsi="Times"/>
                      <w:sz w:val="18"/>
                      <w:szCs w:val="18"/>
                    </w:rPr>
                    <w:t>r</w:t>
                  </w:r>
                  <w:r w:rsidRPr="008A31D3">
                    <w:rPr>
                      <w:rFonts w:eastAsia="ヒラギノ明朝 Pro W3" w:hAnsi="Times"/>
                      <w:sz w:val="18"/>
                      <w:szCs w:val="18"/>
                    </w:rPr>
                    <w:t>ü</w:t>
                  </w:r>
                  <w:r w:rsidRPr="008A31D3">
                    <w:rPr>
                      <w:rFonts w:eastAsia="ヒラギノ明朝 Pro W3" w:hAnsi="Times"/>
                      <w:sz w:val="18"/>
                      <w:szCs w:val="18"/>
                    </w:rPr>
                    <w:t>t</w:t>
                  </w:r>
                  <w:r w:rsidRPr="008A31D3">
                    <w:rPr>
                      <w:rFonts w:eastAsia="ヒラギノ明朝 Pro W3" w:hAnsi="Times"/>
                      <w:sz w:val="18"/>
                      <w:szCs w:val="18"/>
                    </w:rPr>
                    <w:t>ü</w:t>
                  </w:r>
                  <w:r w:rsidRPr="008A31D3">
                    <w:rPr>
                      <w:rFonts w:eastAsia="ヒラギノ明朝 Pro W3" w:hAnsi="Times"/>
                      <w:sz w:val="18"/>
                      <w:szCs w:val="18"/>
                    </w:rPr>
                    <w:t>r.</w:t>
                  </w:r>
                </w:p>
                <w:p w:rsidR="008A31D3" w:rsidRPr="008A31D3" w:rsidRDefault="008A31D3" w:rsidP="008A31D3">
                  <w:pPr>
                    <w:spacing w:line="240" w:lineRule="exact"/>
                    <w:jc w:val="center"/>
                    <w:rPr>
                      <w:b/>
                      <w:sz w:val="18"/>
                      <w:szCs w:val="18"/>
                    </w:rPr>
                  </w:pPr>
                </w:p>
                <w:p w:rsidR="008A31D3" w:rsidRPr="008A31D3" w:rsidRDefault="008A31D3" w:rsidP="008A31D3">
                  <w:pPr>
                    <w:spacing w:line="240" w:lineRule="exact"/>
                    <w:jc w:val="center"/>
                    <w:rPr>
                      <w:b/>
                      <w:sz w:val="18"/>
                      <w:szCs w:val="18"/>
                    </w:rPr>
                  </w:pPr>
                  <w:r w:rsidRPr="008A31D3">
                    <w:rPr>
                      <w:b/>
                      <w:sz w:val="18"/>
                      <w:szCs w:val="18"/>
                    </w:rPr>
                    <w:t>EK–1: FAALİYET KATEGORİLERİ</w:t>
                  </w:r>
                </w:p>
                <w:p w:rsidR="008A31D3" w:rsidRPr="008A31D3" w:rsidRDefault="008A31D3" w:rsidP="008A31D3">
                  <w:pPr>
                    <w:spacing w:line="240" w:lineRule="exact"/>
                    <w:jc w:val="center"/>
                    <w:rPr>
                      <w:b/>
                      <w:sz w:val="18"/>
                      <w:szCs w:val="18"/>
                    </w:rPr>
                  </w:pPr>
                </w:p>
                <w:p w:rsidR="008A31D3" w:rsidRPr="008A31D3" w:rsidRDefault="008A31D3" w:rsidP="008A31D3">
                  <w:pPr>
                    <w:spacing w:line="240" w:lineRule="exact"/>
                    <w:ind w:firstLine="567"/>
                    <w:jc w:val="both"/>
                    <w:rPr>
                      <w:sz w:val="18"/>
                      <w:szCs w:val="18"/>
                    </w:rPr>
                  </w:pPr>
                  <w:r w:rsidRPr="008A31D3">
                    <w:rPr>
                      <w:sz w:val="18"/>
                      <w:szCs w:val="18"/>
                    </w:rPr>
                    <w:t>1. Aşağıda verilen eşik değerleri, genel olarak üretim kapasitelerine veya verimlere atıfta bulunmaktadır. Aynı tesis içerisinde aynı kategoriye tekabül eden birçok faaliyetin yürütüldüğü durumda söz konusu faaliyetlerin kapasiteleri toplanır.</w:t>
                  </w:r>
                </w:p>
                <w:p w:rsidR="008A31D3" w:rsidRPr="008A31D3" w:rsidRDefault="008A31D3" w:rsidP="008A31D3">
                  <w:pPr>
                    <w:spacing w:line="240" w:lineRule="exact"/>
                    <w:ind w:firstLine="567"/>
                    <w:jc w:val="both"/>
                    <w:rPr>
                      <w:sz w:val="18"/>
                      <w:szCs w:val="18"/>
                    </w:rPr>
                  </w:pPr>
                  <w:r w:rsidRPr="008A31D3">
                    <w:rPr>
                      <w:sz w:val="18"/>
                      <w:szCs w:val="18"/>
                    </w:rPr>
                    <w:t xml:space="preserve">2. Bir tesisin toplam anma ısıl gücü hesaplandığında, tesis </w:t>
                  </w:r>
                  <w:proofErr w:type="gramStart"/>
                  <w:r w:rsidRPr="008A31D3">
                    <w:rPr>
                      <w:sz w:val="18"/>
                      <w:szCs w:val="18"/>
                    </w:rPr>
                    <w:t>dahilindeki</w:t>
                  </w:r>
                  <w:proofErr w:type="gramEnd"/>
                  <w:r w:rsidRPr="008A31D3">
                    <w:rPr>
                      <w:sz w:val="18"/>
                      <w:szCs w:val="18"/>
                    </w:rPr>
                    <w:t xml:space="preserve"> yakıtların yakılmakta olduğu, onun parçası olan bütün teknik ünitelerin anma ısıl güçleri toplanır. Bu üniteler her türde kazan, brülör, türbin, ısıtıcı, ocak, </w:t>
                  </w:r>
                  <w:proofErr w:type="spellStart"/>
                  <w:r w:rsidRPr="008A31D3">
                    <w:rPr>
                      <w:sz w:val="18"/>
                      <w:szCs w:val="18"/>
                    </w:rPr>
                    <w:t>insineratör</w:t>
                  </w:r>
                  <w:proofErr w:type="spellEnd"/>
                  <w:r w:rsidRPr="008A31D3">
                    <w:rPr>
                      <w:sz w:val="18"/>
                      <w:szCs w:val="18"/>
                    </w:rPr>
                    <w:t xml:space="preserve">, </w:t>
                  </w:r>
                  <w:proofErr w:type="spellStart"/>
                  <w:r w:rsidRPr="008A31D3">
                    <w:rPr>
                      <w:sz w:val="18"/>
                      <w:szCs w:val="18"/>
                    </w:rPr>
                    <w:t>kalsinatör</w:t>
                  </w:r>
                  <w:proofErr w:type="spellEnd"/>
                  <w:r w:rsidRPr="008A31D3">
                    <w:rPr>
                      <w:sz w:val="18"/>
                      <w:szCs w:val="18"/>
                    </w:rPr>
                    <w:t xml:space="preserve">, döner fırın, fırın, kurutucu, motor, yakıt hücresi, kimyasal döngüsel yakma ünitesi, yakma bacası ve termal veya katalitik yakma sonrası üniteyi bulundurabilir. Anma ısıl gücü 3 </w:t>
                  </w:r>
                  <w:proofErr w:type="spellStart"/>
                  <w:r w:rsidRPr="008A31D3">
                    <w:rPr>
                      <w:sz w:val="18"/>
                      <w:szCs w:val="18"/>
                    </w:rPr>
                    <w:t>megawatt</w:t>
                  </w:r>
                  <w:proofErr w:type="spellEnd"/>
                  <w:r w:rsidRPr="008A31D3">
                    <w:rPr>
                      <w:sz w:val="18"/>
                      <w:szCs w:val="18"/>
                    </w:rPr>
                    <w:t xml:space="preserve"> (</w:t>
                  </w:r>
                  <w:proofErr w:type="spellStart"/>
                  <w:r w:rsidRPr="008A31D3">
                    <w:rPr>
                      <w:sz w:val="18"/>
                      <w:szCs w:val="18"/>
                    </w:rPr>
                    <w:t>MW</w:t>
                  </w:r>
                  <w:proofErr w:type="spellEnd"/>
                  <w:r w:rsidRPr="008A31D3">
                    <w:rPr>
                      <w:sz w:val="18"/>
                      <w:szCs w:val="18"/>
                    </w:rPr>
                    <w:t>)’</w:t>
                  </w:r>
                  <w:proofErr w:type="spellStart"/>
                  <w:r w:rsidRPr="008A31D3">
                    <w:rPr>
                      <w:sz w:val="18"/>
                      <w:szCs w:val="18"/>
                    </w:rPr>
                    <w:t>ın</w:t>
                  </w:r>
                  <w:proofErr w:type="spellEnd"/>
                  <w:r w:rsidRPr="008A31D3">
                    <w:rPr>
                      <w:sz w:val="18"/>
                      <w:szCs w:val="18"/>
                    </w:rPr>
                    <w:t xml:space="preserve"> altında olan ve münhasır olarak </w:t>
                  </w:r>
                  <w:proofErr w:type="spellStart"/>
                  <w:r w:rsidRPr="008A31D3">
                    <w:rPr>
                      <w:sz w:val="18"/>
                      <w:szCs w:val="18"/>
                    </w:rPr>
                    <w:t>biyokütle</w:t>
                  </w:r>
                  <w:proofErr w:type="spellEnd"/>
                  <w:r w:rsidRPr="008A31D3">
                    <w:rPr>
                      <w:sz w:val="18"/>
                      <w:szCs w:val="18"/>
                    </w:rPr>
                    <w:t xml:space="preserve"> kullanan üniteler, bu hesaplamada dikkate alınmayacaktır. Münhasır olarak </w:t>
                  </w:r>
                  <w:proofErr w:type="spellStart"/>
                  <w:r w:rsidRPr="008A31D3">
                    <w:rPr>
                      <w:sz w:val="18"/>
                      <w:szCs w:val="18"/>
                    </w:rPr>
                    <w:t>biyokütle</w:t>
                  </w:r>
                  <w:proofErr w:type="spellEnd"/>
                  <w:r w:rsidRPr="008A31D3">
                    <w:rPr>
                      <w:sz w:val="18"/>
                      <w:szCs w:val="18"/>
                    </w:rPr>
                    <w:t xml:space="preserve"> kullanan üniteler, sadece ünitenin başlatılmasında veya kapatılmasında fosil yakıtların kullanıldığı üniteleri de ihtiva etmektedir.</w:t>
                  </w:r>
                </w:p>
                <w:p w:rsidR="008A31D3" w:rsidRPr="008A31D3" w:rsidRDefault="008A31D3" w:rsidP="008A31D3">
                  <w:pPr>
                    <w:adjustRightInd w:val="0"/>
                    <w:spacing w:line="240" w:lineRule="exact"/>
                    <w:jc w:val="both"/>
                    <w:rPr>
                      <w:sz w:val="18"/>
                      <w:szCs w:val="18"/>
                    </w:rPr>
                  </w:pPr>
                </w:p>
                <w:tbl>
                  <w:tblPr>
                    <w:tblStyle w:val="NormalTablo"/>
                    <w:tblW w:w="85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5"/>
                    <w:gridCol w:w="3000"/>
                  </w:tblGrid>
                  <w:tr w:rsidR="008A31D3" w:rsidRPr="008A31D3">
                    <w:trPr>
                      <w:trHeight w:val="20"/>
                      <w:jc w:val="center"/>
                    </w:trPr>
                    <w:tc>
                      <w:tcPr>
                        <w:tcW w:w="6247" w:type="dxa"/>
                        <w:tcBorders>
                          <w:top w:val="single" w:sz="4" w:space="0" w:color="auto"/>
                          <w:left w:val="nil"/>
                          <w:bottom w:val="single" w:sz="4" w:space="0" w:color="auto"/>
                          <w:right w:val="single" w:sz="4" w:space="0" w:color="auto"/>
                        </w:tcBorders>
                        <w:hideMark/>
                      </w:tcPr>
                      <w:p w:rsidR="008A31D3" w:rsidRPr="008A31D3" w:rsidRDefault="008A31D3" w:rsidP="008A31D3">
                        <w:pPr>
                          <w:adjustRightInd w:val="0"/>
                          <w:spacing w:line="20" w:lineRule="atLeast"/>
                          <w:jc w:val="center"/>
                          <w:rPr>
                            <w:sz w:val="18"/>
                            <w:szCs w:val="18"/>
                          </w:rPr>
                        </w:pPr>
                        <w:r w:rsidRPr="008A31D3">
                          <w:rPr>
                            <w:b/>
                            <w:sz w:val="18"/>
                            <w:szCs w:val="18"/>
                          </w:rPr>
                          <w:t>Faaliyetler</w:t>
                        </w:r>
                      </w:p>
                    </w:tc>
                    <w:tc>
                      <w:tcPr>
                        <w:tcW w:w="3283" w:type="dxa"/>
                        <w:tcBorders>
                          <w:top w:val="single" w:sz="4" w:space="0" w:color="auto"/>
                          <w:left w:val="single" w:sz="4" w:space="0" w:color="auto"/>
                          <w:bottom w:val="single" w:sz="4" w:space="0" w:color="auto"/>
                          <w:right w:val="nil"/>
                        </w:tcBorders>
                        <w:hideMark/>
                      </w:tcPr>
                      <w:p w:rsidR="008A31D3" w:rsidRPr="008A31D3" w:rsidRDefault="008A31D3" w:rsidP="008A31D3">
                        <w:pPr>
                          <w:adjustRightInd w:val="0"/>
                          <w:spacing w:line="20" w:lineRule="atLeast"/>
                          <w:rPr>
                            <w:sz w:val="18"/>
                            <w:szCs w:val="18"/>
                          </w:rPr>
                        </w:pPr>
                        <w:r w:rsidRPr="008A31D3">
                          <w:rPr>
                            <w:b/>
                            <w:sz w:val="18"/>
                            <w:szCs w:val="18"/>
                          </w:rPr>
                          <w:t>Sera gazları</w:t>
                        </w:r>
                      </w:p>
                    </w:tc>
                  </w:tr>
                  <w:tr w:rsidR="008A31D3" w:rsidRPr="008A31D3">
                    <w:trPr>
                      <w:trHeight w:val="20"/>
                      <w:jc w:val="center"/>
                    </w:trPr>
                    <w:tc>
                      <w:tcPr>
                        <w:tcW w:w="6247" w:type="dxa"/>
                        <w:tcBorders>
                          <w:top w:val="single" w:sz="4" w:space="0" w:color="auto"/>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 xml:space="preserve">Toplam anma ısıl gücü 20 </w:t>
                        </w:r>
                        <w:proofErr w:type="spellStart"/>
                        <w:r w:rsidRPr="008A31D3">
                          <w:rPr>
                            <w:sz w:val="18"/>
                            <w:szCs w:val="18"/>
                          </w:rPr>
                          <w:t>MW</w:t>
                        </w:r>
                        <w:proofErr w:type="spellEnd"/>
                        <w:r w:rsidRPr="008A31D3">
                          <w:rPr>
                            <w:sz w:val="18"/>
                            <w:szCs w:val="18"/>
                          </w:rPr>
                          <w:t xml:space="preserve"> ve üzeri tesislerde yakıtların yakılması (tehlikeli veya evsel atıkların yakılması hariç).</w:t>
                        </w:r>
                      </w:p>
                    </w:tc>
                    <w:tc>
                      <w:tcPr>
                        <w:tcW w:w="3283" w:type="dxa"/>
                        <w:tcBorders>
                          <w:top w:val="single" w:sz="4" w:space="0" w:color="auto"/>
                          <w:left w:val="single" w:sz="4" w:space="0" w:color="auto"/>
                          <w:bottom w:val="outset" w:sz="6" w:space="0" w:color="auto"/>
                          <w:right w:val="outset" w:sz="6" w:space="0" w:color="auto"/>
                        </w:tcBorders>
                      </w:tcPr>
                      <w:p w:rsidR="008A31D3" w:rsidRPr="008A31D3" w:rsidRDefault="008A31D3" w:rsidP="008A31D3">
                        <w:pPr>
                          <w:adjustRightInd w:val="0"/>
                          <w:spacing w:line="240" w:lineRule="exact"/>
                          <w:jc w:val="both"/>
                          <w:rPr>
                            <w:sz w:val="18"/>
                            <w:szCs w:val="18"/>
                          </w:rPr>
                        </w:pPr>
                        <w:r w:rsidRPr="008A31D3">
                          <w:rPr>
                            <w:sz w:val="18"/>
                            <w:szCs w:val="18"/>
                          </w:rPr>
                          <w:t>Karbon dioksit</w:t>
                        </w:r>
                      </w:p>
                      <w:p w:rsidR="008A31D3" w:rsidRPr="008A31D3" w:rsidRDefault="008A31D3" w:rsidP="008A31D3">
                        <w:pPr>
                          <w:adjustRightInd w:val="0"/>
                          <w:spacing w:line="20" w:lineRule="atLeast"/>
                          <w:jc w:val="both"/>
                          <w:rPr>
                            <w:sz w:val="18"/>
                            <w:szCs w:val="18"/>
                          </w:rPr>
                        </w:pP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 xml:space="preserve">Petrol </w:t>
                        </w:r>
                        <w:proofErr w:type="spellStart"/>
                        <w:r w:rsidRPr="008A31D3">
                          <w:rPr>
                            <w:sz w:val="18"/>
                            <w:szCs w:val="18"/>
                          </w:rPr>
                          <w:t>rafinasyonu</w:t>
                        </w:r>
                        <w:proofErr w:type="spellEnd"/>
                        <w:r w:rsidRPr="008A31D3">
                          <w:rPr>
                            <w:sz w:val="18"/>
                            <w:szCs w:val="18"/>
                          </w:rPr>
                          <w:t>.</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single" w:sz="4" w:space="0" w:color="auto"/>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Kok üretimi.</w:t>
                        </w:r>
                      </w:p>
                    </w:tc>
                    <w:tc>
                      <w:tcPr>
                        <w:tcW w:w="3283" w:type="dxa"/>
                        <w:tcBorders>
                          <w:top w:val="nil"/>
                          <w:left w:val="single" w:sz="4" w:space="0" w:color="auto"/>
                          <w:bottom w:val="single" w:sz="4" w:space="0" w:color="auto"/>
                          <w:right w:val="nil"/>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single" w:sz="4" w:space="0" w:color="auto"/>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 xml:space="preserve">Metal cevheri (sülfür cevheri dâhil) kavrulması, </w:t>
                        </w:r>
                        <w:proofErr w:type="spellStart"/>
                        <w:r w:rsidRPr="008A31D3">
                          <w:rPr>
                            <w:sz w:val="18"/>
                            <w:szCs w:val="18"/>
                          </w:rPr>
                          <w:t>sinterlenmesi</w:t>
                        </w:r>
                        <w:proofErr w:type="spellEnd"/>
                        <w:r w:rsidRPr="008A31D3">
                          <w:rPr>
                            <w:sz w:val="18"/>
                            <w:szCs w:val="18"/>
                          </w:rPr>
                          <w:t xml:space="preserve"> veya </w:t>
                        </w:r>
                        <w:proofErr w:type="spellStart"/>
                        <w:r w:rsidRPr="008A31D3">
                          <w:rPr>
                            <w:sz w:val="18"/>
                            <w:szCs w:val="18"/>
                          </w:rPr>
                          <w:t>peletlenmesi</w:t>
                        </w:r>
                        <w:proofErr w:type="spellEnd"/>
                        <w:r w:rsidRPr="008A31D3">
                          <w:rPr>
                            <w:sz w:val="18"/>
                            <w:szCs w:val="18"/>
                          </w:rPr>
                          <w:t xml:space="preserve">. </w:t>
                        </w:r>
                      </w:p>
                    </w:tc>
                    <w:tc>
                      <w:tcPr>
                        <w:tcW w:w="3283" w:type="dxa"/>
                        <w:tcBorders>
                          <w:top w:val="single" w:sz="4"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Kapasitesi 2,5 ton/saat ve üzeri, sürekli döküm de dâhil olmak üzere, pik demir ve çelik üretimi (birincil ve ikincil ergitme).</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lastRenderedPageBreak/>
                          <w:t xml:space="preserve">Toplam anma ısıl gücü 20 </w:t>
                        </w:r>
                        <w:proofErr w:type="spellStart"/>
                        <w:r w:rsidRPr="008A31D3">
                          <w:rPr>
                            <w:sz w:val="18"/>
                            <w:szCs w:val="18"/>
                          </w:rPr>
                          <w:t>MW</w:t>
                        </w:r>
                        <w:proofErr w:type="spellEnd"/>
                        <w:r w:rsidRPr="008A31D3">
                          <w:rPr>
                            <w:sz w:val="18"/>
                            <w:szCs w:val="18"/>
                          </w:rPr>
                          <w:t xml:space="preserve"> ve üzeri yakma üniteleri kullanılarak demir içeren metallerin (demirli alaşımlar dâhil) üretimi veya işlenmesi. (İşleme; haddeleme, yeniden ısıtma, tav fırınları, metal işleme, dökümhaneler, kaplama ve </w:t>
                        </w:r>
                        <w:proofErr w:type="spellStart"/>
                        <w:r w:rsidRPr="008A31D3">
                          <w:rPr>
                            <w:sz w:val="18"/>
                            <w:szCs w:val="18"/>
                          </w:rPr>
                          <w:t>dekapajı</w:t>
                        </w:r>
                        <w:proofErr w:type="spellEnd"/>
                        <w:r w:rsidRPr="008A31D3">
                          <w:rPr>
                            <w:sz w:val="18"/>
                            <w:szCs w:val="18"/>
                          </w:rPr>
                          <w:t xml:space="preserve"> da ihtiva eder.)</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proofErr w:type="gramStart"/>
                        <w:r w:rsidRPr="008A31D3">
                          <w:rPr>
                            <w:sz w:val="18"/>
                            <w:szCs w:val="18"/>
                          </w:rPr>
                          <w:t>Birincil alüminyum üretimi.</w:t>
                        </w:r>
                        <w:proofErr w:type="gramEnd"/>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rPr>
                            <w:sz w:val="18"/>
                            <w:szCs w:val="18"/>
                          </w:rPr>
                        </w:pPr>
                        <w:r w:rsidRPr="008A31D3">
                          <w:rPr>
                            <w:sz w:val="18"/>
                            <w:szCs w:val="18"/>
                          </w:rPr>
                          <w:t xml:space="preserve">Karbon dioksit ve </w:t>
                        </w:r>
                        <w:proofErr w:type="spellStart"/>
                        <w:r w:rsidRPr="008A31D3">
                          <w:rPr>
                            <w:sz w:val="18"/>
                            <w:szCs w:val="18"/>
                          </w:rPr>
                          <w:t>perflorokarbonlar</w:t>
                        </w:r>
                        <w:proofErr w:type="spellEnd"/>
                      </w:p>
                    </w:tc>
                  </w:tr>
                  <w:tr w:rsidR="008A31D3" w:rsidRPr="008A31D3">
                    <w:trPr>
                      <w:trHeight w:val="20"/>
                      <w:jc w:val="center"/>
                    </w:trPr>
                    <w:tc>
                      <w:tcPr>
                        <w:tcW w:w="6247" w:type="dxa"/>
                        <w:tcBorders>
                          <w:top w:val="nil"/>
                          <w:left w:val="nil"/>
                          <w:bottom w:val="single" w:sz="4" w:space="0" w:color="auto"/>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 xml:space="preserve">Toplam anma ısıl gücü 20 </w:t>
                        </w:r>
                        <w:proofErr w:type="spellStart"/>
                        <w:r w:rsidRPr="008A31D3">
                          <w:rPr>
                            <w:sz w:val="18"/>
                            <w:szCs w:val="18"/>
                          </w:rPr>
                          <w:t>MW</w:t>
                        </w:r>
                        <w:proofErr w:type="spellEnd"/>
                        <w:r w:rsidRPr="008A31D3">
                          <w:rPr>
                            <w:sz w:val="18"/>
                            <w:szCs w:val="18"/>
                          </w:rPr>
                          <w:t xml:space="preserve"> ve üzeri yakma üniteleri kullanılarak ikincil alüminyum üretimi.</w:t>
                        </w:r>
                      </w:p>
                    </w:tc>
                    <w:tc>
                      <w:tcPr>
                        <w:tcW w:w="3283" w:type="dxa"/>
                        <w:tcBorders>
                          <w:top w:val="nil"/>
                          <w:left w:val="single" w:sz="4" w:space="0" w:color="auto"/>
                          <w:bottom w:val="single" w:sz="4" w:space="0" w:color="auto"/>
                          <w:right w:val="nil"/>
                        </w:tcBorders>
                        <w:hideMark/>
                      </w:tcPr>
                      <w:p w:rsidR="008A31D3" w:rsidRPr="008A31D3" w:rsidRDefault="008A31D3" w:rsidP="008A31D3">
                        <w:pPr>
                          <w:adjustRightInd w:val="0"/>
                          <w:spacing w:line="20" w:lineRule="atLeast"/>
                          <w:rPr>
                            <w:sz w:val="18"/>
                            <w:szCs w:val="18"/>
                          </w:rPr>
                        </w:pPr>
                        <w:r w:rsidRPr="008A31D3">
                          <w:rPr>
                            <w:sz w:val="18"/>
                            <w:szCs w:val="18"/>
                          </w:rPr>
                          <w:t>Karbon dioksit</w:t>
                        </w:r>
                      </w:p>
                    </w:tc>
                  </w:tr>
                  <w:tr w:rsidR="008A31D3" w:rsidRPr="008A31D3">
                    <w:trPr>
                      <w:trHeight w:val="20"/>
                      <w:jc w:val="center"/>
                    </w:trPr>
                    <w:tc>
                      <w:tcPr>
                        <w:tcW w:w="6247" w:type="dxa"/>
                        <w:tcBorders>
                          <w:top w:val="single" w:sz="4" w:space="0" w:color="auto"/>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 xml:space="preserve">Toplam anma ısıl gücü (indirgeme maddesi olarak kullanılan yakıtlar dâhil) 20 </w:t>
                        </w:r>
                        <w:proofErr w:type="spellStart"/>
                        <w:r w:rsidRPr="008A31D3">
                          <w:rPr>
                            <w:sz w:val="18"/>
                            <w:szCs w:val="18"/>
                          </w:rPr>
                          <w:t>MW</w:t>
                        </w:r>
                        <w:proofErr w:type="spellEnd"/>
                        <w:r w:rsidRPr="008A31D3">
                          <w:rPr>
                            <w:sz w:val="18"/>
                            <w:szCs w:val="18"/>
                          </w:rPr>
                          <w:t xml:space="preserve"> ve üzeri yakma üniteleri kullanılarak alaşımların üretimi, rafine edilmesi, dökümhane dökümü, vb. dâhil olmak üzere demir dışı metallerin üretimi veya işletilmesi.</w:t>
                        </w:r>
                      </w:p>
                    </w:tc>
                    <w:tc>
                      <w:tcPr>
                        <w:tcW w:w="3283" w:type="dxa"/>
                        <w:tcBorders>
                          <w:top w:val="single" w:sz="4" w:space="0" w:color="auto"/>
                          <w:left w:val="single" w:sz="4" w:space="0" w:color="auto"/>
                          <w:bottom w:val="outset" w:sz="6" w:space="0" w:color="auto"/>
                          <w:right w:val="outset" w:sz="6" w:space="0" w:color="auto"/>
                        </w:tcBorders>
                      </w:tcPr>
                      <w:p w:rsidR="008A31D3" w:rsidRPr="008A31D3" w:rsidRDefault="008A31D3" w:rsidP="008A31D3">
                        <w:pPr>
                          <w:adjustRightInd w:val="0"/>
                          <w:spacing w:line="240" w:lineRule="exact"/>
                          <w:jc w:val="both"/>
                          <w:rPr>
                            <w:sz w:val="18"/>
                            <w:szCs w:val="18"/>
                          </w:rPr>
                        </w:pPr>
                        <w:r w:rsidRPr="008A31D3">
                          <w:rPr>
                            <w:sz w:val="18"/>
                            <w:szCs w:val="18"/>
                          </w:rPr>
                          <w:t>Karbon dioksit</w:t>
                        </w:r>
                      </w:p>
                      <w:p w:rsidR="008A31D3" w:rsidRPr="008A31D3" w:rsidRDefault="008A31D3" w:rsidP="008A31D3">
                        <w:pPr>
                          <w:adjustRightInd w:val="0"/>
                          <w:spacing w:line="20" w:lineRule="atLeast"/>
                          <w:jc w:val="both"/>
                          <w:rPr>
                            <w:sz w:val="18"/>
                            <w:szCs w:val="18"/>
                          </w:rPr>
                        </w:pP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Günlük kapasitesi 500 ton ve üzeri döner fırınlarda veya günlük kapasitesi 50 tonu aşan diğer ocaklarda klinker üretimi.</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Günlük kapasitesi 50 ton ve üzeri döner fırınlarda veya diğer ocaklarda kireç üretimi veya dolomitin veya</w:t>
                        </w:r>
                        <w:r w:rsidRPr="008A31D3">
                          <w:rPr>
                            <w:b/>
                            <w:sz w:val="18"/>
                            <w:szCs w:val="18"/>
                          </w:rPr>
                          <w:t xml:space="preserve"> </w:t>
                        </w:r>
                        <w:proofErr w:type="spellStart"/>
                        <w:r w:rsidRPr="008A31D3">
                          <w:rPr>
                            <w:sz w:val="18"/>
                            <w:szCs w:val="18"/>
                          </w:rPr>
                          <w:t>magnezitin</w:t>
                        </w:r>
                        <w:proofErr w:type="spellEnd"/>
                        <w:r w:rsidRPr="008A31D3">
                          <w:rPr>
                            <w:sz w:val="18"/>
                            <w:szCs w:val="18"/>
                          </w:rPr>
                          <w:t xml:space="preserve"> </w:t>
                        </w:r>
                        <w:proofErr w:type="spellStart"/>
                        <w:r w:rsidRPr="008A31D3">
                          <w:rPr>
                            <w:sz w:val="18"/>
                            <w:szCs w:val="18"/>
                          </w:rPr>
                          <w:t>kalsinasyonu</w:t>
                        </w:r>
                        <w:proofErr w:type="spellEnd"/>
                        <w:r w:rsidRPr="008A31D3">
                          <w:rPr>
                            <w:sz w:val="18"/>
                            <w:szCs w:val="18"/>
                          </w:rPr>
                          <w:t>.</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Günlük ergitme kapasitesi 20 ton ve üzeri cam elyafı da dâhil olmak üzere cam üretimi.</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 xml:space="preserve">Günlük üretim kapasitesi 75 ton ve üzeri, özellikle çatı kiremitleri, tuğlalar, </w:t>
                        </w:r>
                        <w:proofErr w:type="spellStart"/>
                        <w:r w:rsidRPr="008A31D3">
                          <w:rPr>
                            <w:sz w:val="18"/>
                            <w:szCs w:val="18"/>
                          </w:rPr>
                          <w:t>refrakter</w:t>
                        </w:r>
                        <w:proofErr w:type="spellEnd"/>
                        <w:r w:rsidRPr="008A31D3">
                          <w:rPr>
                            <w:sz w:val="18"/>
                            <w:szCs w:val="18"/>
                          </w:rPr>
                          <w:t xml:space="preserve"> tuğlalar, karolar, taş ürünler veya porselen olmak üzere, pişirme ile seramik ürünlerin üretimi.</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Günlük ergitme kapasitesi 20 ton ve üzeri, cam, taş veya cüruf kullanılarak mineral elyaf yalıtım malzemesi üretimi.</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single" w:sz="4" w:space="0" w:color="auto"/>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 xml:space="preserve">Toplam anma ısıl gücü 20 </w:t>
                        </w:r>
                        <w:proofErr w:type="spellStart"/>
                        <w:r w:rsidRPr="008A31D3">
                          <w:rPr>
                            <w:sz w:val="18"/>
                            <w:szCs w:val="18"/>
                          </w:rPr>
                          <w:t>MW</w:t>
                        </w:r>
                        <w:proofErr w:type="spellEnd"/>
                        <w:r w:rsidRPr="008A31D3">
                          <w:rPr>
                            <w:sz w:val="18"/>
                            <w:szCs w:val="18"/>
                          </w:rPr>
                          <w:t xml:space="preserve"> ve üzeri yakma üniteleri kullanılarak alçı taşının kurutulması veya </w:t>
                        </w:r>
                        <w:proofErr w:type="spellStart"/>
                        <w:r w:rsidRPr="008A31D3">
                          <w:rPr>
                            <w:sz w:val="18"/>
                            <w:szCs w:val="18"/>
                          </w:rPr>
                          <w:t>kalsinasyonu</w:t>
                        </w:r>
                        <w:proofErr w:type="spellEnd"/>
                        <w:r w:rsidRPr="008A31D3">
                          <w:rPr>
                            <w:sz w:val="18"/>
                            <w:szCs w:val="18"/>
                          </w:rPr>
                          <w:t xml:space="preserve"> veya alçı panoların ve diğer alçı taşı ürünlerinin üretimi.</w:t>
                        </w:r>
                      </w:p>
                    </w:tc>
                    <w:tc>
                      <w:tcPr>
                        <w:tcW w:w="3283" w:type="dxa"/>
                        <w:tcBorders>
                          <w:top w:val="nil"/>
                          <w:left w:val="single" w:sz="4" w:space="0" w:color="auto"/>
                          <w:bottom w:val="single" w:sz="4" w:space="0" w:color="auto"/>
                          <w:right w:val="nil"/>
                        </w:tcBorders>
                        <w:hideMark/>
                      </w:tcPr>
                      <w:p w:rsidR="008A31D3" w:rsidRPr="008A31D3" w:rsidRDefault="008A31D3" w:rsidP="008A31D3">
                        <w:pPr>
                          <w:adjustRightInd w:val="0"/>
                          <w:spacing w:line="20" w:lineRule="atLeast"/>
                          <w:rPr>
                            <w:sz w:val="18"/>
                            <w:szCs w:val="18"/>
                          </w:rPr>
                        </w:pPr>
                        <w:r w:rsidRPr="008A31D3">
                          <w:rPr>
                            <w:sz w:val="18"/>
                            <w:szCs w:val="18"/>
                          </w:rPr>
                          <w:t xml:space="preserve">Karbon dioksit </w:t>
                        </w:r>
                      </w:p>
                    </w:tc>
                  </w:tr>
                  <w:tr w:rsidR="008A31D3" w:rsidRPr="008A31D3">
                    <w:trPr>
                      <w:trHeight w:val="20"/>
                      <w:jc w:val="center"/>
                    </w:trPr>
                    <w:tc>
                      <w:tcPr>
                        <w:tcW w:w="6247" w:type="dxa"/>
                        <w:tcBorders>
                          <w:top w:val="single" w:sz="4" w:space="0" w:color="auto"/>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proofErr w:type="gramStart"/>
                        <w:r w:rsidRPr="008A31D3">
                          <w:rPr>
                            <w:sz w:val="18"/>
                            <w:szCs w:val="18"/>
                          </w:rPr>
                          <w:t xml:space="preserve">Odundan veya diğer lifli malzemelerden selüloz üretimi. </w:t>
                        </w:r>
                        <w:proofErr w:type="gramEnd"/>
                      </w:p>
                    </w:tc>
                    <w:tc>
                      <w:tcPr>
                        <w:tcW w:w="3283" w:type="dxa"/>
                        <w:tcBorders>
                          <w:top w:val="single" w:sz="4"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Günlük üretim kapasitesi 20 ton ve üzeri, kâğıt, mukavva veya karton üretimi.</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 xml:space="preserve">Toplam anma ısıl gücü 20 </w:t>
                        </w:r>
                        <w:proofErr w:type="spellStart"/>
                        <w:r w:rsidRPr="008A31D3">
                          <w:rPr>
                            <w:sz w:val="18"/>
                            <w:szCs w:val="18"/>
                          </w:rPr>
                          <w:t>MW</w:t>
                        </w:r>
                        <w:proofErr w:type="spellEnd"/>
                        <w:r w:rsidRPr="008A31D3">
                          <w:rPr>
                            <w:sz w:val="18"/>
                            <w:szCs w:val="18"/>
                          </w:rPr>
                          <w:t xml:space="preserve"> ve üzeri yakma ünitelerinin kullanılarak petrol, katran, </w:t>
                        </w:r>
                        <w:proofErr w:type="spellStart"/>
                        <w:r w:rsidRPr="008A31D3">
                          <w:rPr>
                            <w:sz w:val="18"/>
                            <w:szCs w:val="18"/>
                          </w:rPr>
                          <w:t>kraking</w:t>
                        </w:r>
                        <w:proofErr w:type="spellEnd"/>
                        <w:r w:rsidRPr="008A31D3">
                          <w:rPr>
                            <w:sz w:val="18"/>
                            <w:szCs w:val="18"/>
                          </w:rPr>
                          <w:t xml:space="preserve"> ve damıtma kalıntıları gibi organik maddelerin karbonizasyonunu da içeren karbon siyahı üretimi.</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proofErr w:type="gramStart"/>
                        <w:r w:rsidRPr="008A31D3">
                          <w:rPr>
                            <w:sz w:val="18"/>
                            <w:szCs w:val="18"/>
                          </w:rPr>
                          <w:t>Nitrik asit üretimi.</w:t>
                        </w:r>
                        <w:proofErr w:type="gramEnd"/>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 xml:space="preserve">Karbon dioksit ve </w:t>
                        </w:r>
                        <w:proofErr w:type="spellStart"/>
                        <w:r w:rsidRPr="008A31D3">
                          <w:rPr>
                            <w:sz w:val="18"/>
                            <w:szCs w:val="18"/>
                          </w:rPr>
                          <w:t>diazot</w:t>
                        </w:r>
                        <w:proofErr w:type="spellEnd"/>
                        <w:r w:rsidRPr="008A31D3">
                          <w:rPr>
                            <w:sz w:val="18"/>
                            <w:szCs w:val="18"/>
                          </w:rPr>
                          <w:t xml:space="preserve"> 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proofErr w:type="spellStart"/>
                        <w:r w:rsidRPr="008A31D3">
                          <w:rPr>
                            <w:sz w:val="18"/>
                            <w:szCs w:val="18"/>
                          </w:rPr>
                          <w:t>Adipik</w:t>
                        </w:r>
                        <w:proofErr w:type="spellEnd"/>
                        <w:r w:rsidRPr="008A31D3">
                          <w:rPr>
                            <w:sz w:val="18"/>
                            <w:szCs w:val="18"/>
                          </w:rPr>
                          <w:t xml:space="preserve"> asit üretimi.</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 xml:space="preserve">Karbon dioksit ve </w:t>
                        </w:r>
                        <w:proofErr w:type="spellStart"/>
                        <w:r w:rsidRPr="008A31D3">
                          <w:rPr>
                            <w:sz w:val="18"/>
                            <w:szCs w:val="18"/>
                          </w:rPr>
                          <w:t>diazot</w:t>
                        </w:r>
                        <w:proofErr w:type="spellEnd"/>
                        <w:r w:rsidRPr="008A31D3">
                          <w:rPr>
                            <w:sz w:val="18"/>
                            <w:szCs w:val="18"/>
                          </w:rPr>
                          <w:t xml:space="preserve"> 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proofErr w:type="spellStart"/>
                        <w:r w:rsidRPr="008A31D3">
                          <w:rPr>
                            <w:sz w:val="18"/>
                            <w:szCs w:val="18"/>
                          </w:rPr>
                          <w:t>Glioksal</w:t>
                        </w:r>
                        <w:proofErr w:type="spellEnd"/>
                        <w:r w:rsidRPr="008A31D3">
                          <w:rPr>
                            <w:sz w:val="18"/>
                            <w:szCs w:val="18"/>
                          </w:rPr>
                          <w:t xml:space="preserve"> ve </w:t>
                        </w:r>
                        <w:proofErr w:type="spellStart"/>
                        <w:r w:rsidRPr="008A31D3">
                          <w:rPr>
                            <w:sz w:val="18"/>
                            <w:szCs w:val="18"/>
                          </w:rPr>
                          <w:t>glioksilik</w:t>
                        </w:r>
                        <w:proofErr w:type="spellEnd"/>
                        <w:r w:rsidRPr="008A31D3">
                          <w:rPr>
                            <w:sz w:val="18"/>
                            <w:szCs w:val="18"/>
                          </w:rPr>
                          <w:t xml:space="preserve"> asit üretimi.</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 xml:space="preserve">Karbon dioksit ve </w:t>
                        </w:r>
                        <w:proofErr w:type="spellStart"/>
                        <w:r w:rsidRPr="008A31D3">
                          <w:rPr>
                            <w:sz w:val="18"/>
                            <w:szCs w:val="18"/>
                          </w:rPr>
                          <w:t>diazot</w:t>
                        </w:r>
                        <w:proofErr w:type="spellEnd"/>
                        <w:r w:rsidRPr="008A31D3">
                          <w:rPr>
                            <w:sz w:val="18"/>
                            <w:szCs w:val="18"/>
                          </w:rPr>
                          <w:t xml:space="preserve"> 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Amonyak üretimi.</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 xml:space="preserve">Günlük üretim kapasitesi 100 ton ve üzeri </w:t>
                        </w:r>
                        <w:proofErr w:type="spellStart"/>
                        <w:r w:rsidRPr="008A31D3">
                          <w:rPr>
                            <w:sz w:val="18"/>
                            <w:szCs w:val="18"/>
                          </w:rPr>
                          <w:t>kraking</w:t>
                        </w:r>
                        <w:proofErr w:type="spellEnd"/>
                        <w:r w:rsidRPr="008A31D3">
                          <w:rPr>
                            <w:sz w:val="18"/>
                            <w:szCs w:val="18"/>
                          </w:rPr>
                          <w:t xml:space="preserve">, </w:t>
                        </w:r>
                        <w:proofErr w:type="spellStart"/>
                        <w:r w:rsidRPr="008A31D3">
                          <w:rPr>
                            <w:sz w:val="18"/>
                            <w:szCs w:val="18"/>
                          </w:rPr>
                          <w:t>reforming</w:t>
                        </w:r>
                        <w:proofErr w:type="spellEnd"/>
                        <w:r w:rsidRPr="008A31D3">
                          <w:rPr>
                            <w:sz w:val="18"/>
                            <w:szCs w:val="18"/>
                          </w:rPr>
                          <w:t xml:space="preserve">, kısmî veya tam yükseltgenme veya benzeri işlemler ile büyük hacimli organik kimyasal maddelerin üretimi. </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single" w:sz="4" w:space="0" w:color="auto"/>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 xml:space="preserve">Günlük üretim kapasitesi 25 ton ve üzeri, </w:t>
                        </w:r>
                        <w:proofErr w:type="spellStart"/>
                        <w:r w:rsidRPr="008A31D3">
                          <w:rPr>
                            <w:sz w:val="18"/>
                            <w:szCs w:val="18"/>
                          </w:rPr>
                          <w:t>reforming</w:t>
                        </w:r>
                        <w:proofErr w:type="spellEnd"/>
                        <w:r w:rsidRPr="008A31D3">
                          <w:rPr>
                            <w:sz w:val="18"/>
                            <w:szCs w:val="18"/>
                          </w:rPr>
                          <w:t xml:space="preserve"> veya kısmî yükseltgenme ile hidrojen (H</w:t>
                        </w:r>
                        <w:r w:rsidRPr="008A31D3">
                          <w:rPr>
                            <w:sz w:val="18"/>
                            <w:szCs w:val="18"/>
                            <w:vertAlign w:val="subscript"/>
                          </w:rPr>
                          <w:t>2</w:t>
                        </w:r>
                        <w:r w:rsidRPr="008A31D3">
                          <w:rPr>
                            <w:sz w:val="18"/>
                            <w:szCs w:val="18"/>
                          </w:rPr>
                          <w:t>) ve sentez gazının üretimi.</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r w:rsidR="008A31D3" w:rsidRPr="008A31D3">
                    <w:trPr>
                      <w:trHeight w:val="20"/>
                      <w:jc w:val="center"/>
                    </w:trPr>
                    <w:tc>
                      <w:tcPr>
                        <w:tcW w:w="6247" w:type="dxa"/>
                        <w:tcBorders>
                          <w:top w:val="nil"/>
                          <w:left w:val="nil"/>
                          <w:bottom w:val="nil"/>
                          <w:right w:val="single" w:sz="4"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Soda külü (Na</w:t>
                        </w:r>
                        <w:r w:rsidRPr="008A31D3">
                          <w:rPr>
                            <w:sz w:val="18"/>
                            <w:szCs w:val="18"/>
                            <w:vertAlign w:val="subscript"/>
                          </w:rPr>
                          <w:t>2</w:t>
                        </w:r>
                        <w:r w:rsidRPr="008A31D3">
                          <w:rPr>
                            <w:sz w:val="18"/>
                            <w:szCs w:val="18"/>
                          </w:rPr>
                          <w:t>CO</w:t>
                        </w:r>
                        <w:r w:rsidRPr="008A31D3">
                          <w:rPr>
                            <w:sz w:val="18"/>
                            <w:szCs w:val="18"/>
                            <w:vertAlign w:val="subscript"/>
                          </w:rPr>
                          <w:t>3</w:t>
                        </w:r>
                        <w:r w:rsidRPr="008A31D3">
                          <w:rPr>
                            <w:sz w:val="18"/>
                            <w:szCs w:val="18"/>
                          </w:rPr>
                          <w:t>) ve sodyum bikarbonat (NaHCO</w:t>
                        </w:r>
                        <w:r w:rsidRPr="008A31D3">
                          <w:rPr>
                            <w:sz w:val="18"/>
                            <w:szCs w:val="18"/>
                            <w:vertAlign w:val="subscript"/>
                          </w:rPr>
                          <w:t>3</w:t>
                        </w:r>
                        <w:r w:rsidRPr="008A31D3">
                          <w:rPr>
                            <w:sz w:val="18"/>
                            <w:szCs w:val="18"/>
                          </w:rPr>
                          <w:t>) üretimi.</w:t>
                        </w:r>
                      </w:p>
                    </w:tc>
                    <w:tc>
                      <w:tcPr>
                        <w:tcW w:w="3283" w:type="dxa"/>
                        <w:tcBorders>
                          <w:top w:val="outset" w:sz="6" w:space="0" w:color="auto"/>
                          <w:left w:val="single" w:sz="4" w:space="0" w:color="auto"/>
                          <w:bottom w:val="outset" w:sz="6" w:space="0" w:color="auto"/>
                          <w:right w:val="outset" w:sz="6" w:space="0" w:color="auto"/>
                        </w:tcBorders>
                        <w:hideMark/>
                      </w:tcPr>
                      <w:p w:rsidR="008A31D3" w:rsidRPr="008A31D3" w:rsidRDefault="008A31D3" w:rsidP="008A31D3">
                        <w:pPr>
                          <w:adjustRightInd w:val="0"/>
                          <w:spacing w:line="20" w:lineRule="atLeast"/>
                          <w:jc w:val="both"/>
                          <w:rPr>
                            <w:sz w:val="18"/>
                            <w:szCs w:val="18"/>
                          </w:rPr>
                        </w:pPr>
                        <w:r w:rsidRPr="008A31D3">
                          <w:rPr>
                            <w:sz w:val="18"/>
                            <w:szCs w:val="18"/>
                          </w:rPr>
                          <w:t>Karbon dioksit</w:t>
                        </w:r>
                      </w:p>
                    </w:tc>
                  </w:tr>
                </w:tbl>
                <w:p w:rsidR="008A31D3" w:rsidRPr="008A31D3" w:rsidRDefault="008A31D3" w:rsidP="008A31D3">
                  <w:pPr>
                    <w:adjustRightInd w:val="0"/>
                    <w:spacing w:line="240" w:lineRule="exact"/>
                    <w:jc w:val="both"/>
                    <w:rPr>
                      <w:b/>
                      <w:bCs/>
                      <w:sz w:val="18"/>
                      <w:szCs w:val="18"/>
                    </w:rPr>
                  </w:pPr>
                </w:p>
                <w:p w:rsidR="008A31D3" w:rsidRPr="008A31D3" w:rsidRDefault="008A31D3" w:rsidP="008A31D3">
                  <w:pPr>
                    <w:adjustRightInd w:val="0"/>
                    <w:spacing w:line="240" w:lineRule="exact"/>
                    <w:jc w:val="center"/>
                    <w:rPr>
                      <w:b/>
                      <w:iCs/>
                      <w:sz w:val="18"/>
                      <w:szCs w:val="18"/>
                    </w:rPr>
                  </w:pPr>
                  <w:r w:rsidRPr="008A31D3">
                    <w:rPr>
                      <w:b/>
                      <w:iCs/>
                      <w:sz w:val="18"/>
                      <w:szCs w:val="18"/>
                    </w:rPr>
                    <w:t>EK- 2: SERA GAZI EMİSYONLARI</w:t>
                  </w:r>
                </w:p>
                <w:p w:rsidR="008A31D3" w:rsidRPr="008A31D3" w:rsidRDefault="008A31D3" w:rsidP="008A31D3">
                  <w:pPr>
                    <w:adjustRightInd w:val="0"/>
                    <w:spacing w:line="240" w:lineRule="exact"/>
                    <w:jc w:val="center"/>
                    <w:rPr>
                      <w:b/>
                      <w:iCs/>
                      <w:sz w:val="18"/>
                      <w:szCs w:val="18"/>
                    </w:rPr>
                  </w:pPr>
                </w:p>
                <w:p w:rsidR="008A31D3" w:rsidRPr="008A31D3" w:rsidRDefault="008A31D3" w:rsidP="008A31D3">
                  <w:pPr>
                    <w:adjustRightInd w:val="0"/>
                    <w:spacing w:line="240" w:lineRule="exact"/>
                    <w:ind w:firstLine="567"/>
                    <w:rPr>
                      <w:sz w:val="18"/>
                      <w:szCs w:val="18"/>
                    </w:rPr>
                  </w:pPr>
                  <w:r w:rsidRPr="008A31D3">
                    <w:rPr>
                      <w:sz w:val="18"/>
                      <w:szCs w:val="18"/>
                    </w:rPr>
                    <w:t>1. Karbon Dioksit (CO</w:t>
                  </w:r>
                  <w:r w:rsidRPr="008A31D3">
                    <w:rPr>
                      <w:sz w:val="18"/>
                      <w:szCs w:val="18"/>
                      <w:vertAlign w:val="subscript"/>
                    </w:rPr>
                    <w:t>2</w:t>
                  </w:r>
                  <w:r w:rsidRPr="008A31D3">
                    <w:rPr>
                      <w:sz w:val="18"/>
                      <w:szCs w:val="18"/>
                    </w:rPr>
                    <w:t>)</w:t>
                  </w:r>
                </w:p>
                <w:p w:rsidR="008A31D3" w:rsidRPr="008A31D3" w:rsidRDefault="008A31D3" w:rsidP="008A31D3">
                  <w:pPr>
                    <w:adjustRightInd w:val="0"/>
                    <w:spacing w:line="240" w:lineRule="exact"/>
                    <w:ind w:firstLine="567"/>
                    <w:rPr>
                      <w:sz w:val="18"/>
                      <w:szCs w:val="18"/>
                    </w:rPr>
                  </w:pPr>
                  <w:r w:rsidRPr="008A31D3">
                    <w:rPr>
                      <w:sz w:val="18"/>
                      <w:szCs w:val="18"/>
                    </w:rPr>
                    <w:t>2. Metan (CH</w:t>
                  </w:r>
                  <w:r w:rsidRPr="008A31D3">
                    <w:rPr>
                      <w:sz w:val="18"/>
                      <w:szCs w:val="18"/>
                      <w:vertAlign w:val="subscript"/>
                    </w:rPr>
                    <w:t>4</w:t>
                  </w:r>
                  <w:r w:rsidRPr="008A31D3">
                    <w:rPr>
                      <w:sz w:val="18"/>
                      <w:szCs w:val="18"/>
                    </w:rPr>
                    <w:t>)</w:t>
                  </w:r>
                </w:p>
                <w:p w:rsidR="008A31D3" w:rsidRPr="008A31D3" w:rsidRDefault="008A31D3" w:rsidP="008A31D3">
                  <w:pPr>
                    <w:adjustRightInd w:val="0"/>
                    <w:spacing w:line="240" w:lineRule="exact"/>
                    <w:ind w:firstLine="567"/>
                    <w:rPr>
                      <w:sz w:val="18"/>
                      <w:szCs w:val="18"/>
                    </w:rPr>
                  </w:pPr>
                  <w:r w:rsidRPr="008A31D3">
                    <w:rPr>
                      <w:sz w:val="18"/>
                      <w:szCs w:val="18"/>
                    </w:rPr>
                    <w:t xml:space="preserve">3. </w:t>
                  </w:r>
                  <w:proofErr w:type="spellStart"/>
                  <w:r w:rsidRPr="008A31D3">
                    <w:rPr>
                      <w:sz w:val="18"/>
                      <w:szCs w:val="18"/>
                    </w:rPr>
                    <w:t>Diazot</w:t>
                  </w:r>
                  <w:proofErr w:type="spellEnd"/>
                  <w:r w:rsidRPr="008A31D3">
                    <w:rPr>
                      <w:sz w:val="18"/>
                      <w:szCs w:val="18"/>
                    </w:rPr>
                    <w:t xml:space="preserve"> Oksit (N</w:t>
                  </w:r>
                  <w:r w:rsidRPr="008A31D3">
                    <w:rPr>
                      <w:sz w:val="18"/>
                      <w:szCs w:val="18"/>
                      <w:vertAlign w:val="subscript"/>
                    </w:rPr>
                    <w:t>2</w:t>
                  </w:r>
                  <w:r w:rsidRPr="008A31D3">
                    <w:rPr>
                      <w:sz w:val="18"/>
                      <w:szCs w:val="18"/>
                    </w:rPr>
                    <w:t>O)</w:t>
                  </w:r>
                </w:p>
                <w:p w:rsidR="008A31D3" w:rsidRPr="008A31D3" w:rsidRDefault="008A31D3" w:rsidP="008A31D3">
                  <w:pPr>
                    <w:adjustRightInd w:val="0"/>
                    <w:spacing w:line="240" w:lineRule="exact"/>
                    <w:ind w:firstLine="567"/>
                    <w:rPr>
                      <w:sz w:val="18"/>
                      <w:szCs w:val="18"/>
                    </w:rPr>
                  </w:pPr>
                  <w:r w:rsidRPr="008A31D3">
                    <w:rPr>
                      <w:sz w:val="18"/>
                      <w:szCs w:val="18"/>
                    </w:rPr>
                    <w:t xml:space="preserve">4. </w:t>
                  </w:r>
                  <w:proofErr w:type="spellStart"/>
                  <w:r w:rsidRPr="008A31D3">
                    <w:rPr>
                      <w:sz w:val="18"/>
                      <w:szCs w:val="18"/>
                    </w:rPr>
                    <w:t>Hidroflorokarbonlar</w:t>
                  </w:r>
                  <w:proofErr w:type="spellEnd"/>
                  <w:r w:rsidRPr="008A31D3">
                    <w:rPr>
                      <w:sz w:val="18"/>
                      <w:szCs w:val="18"/>
                    </w:rPr>
                    <w:t xml:space="preserve"> (</w:t>
                  </w:r>
                  <w:proofErr w:type="spellStart"/>
                  <w:r w:rsidRPr="008A31D3">
                    <w:rPr>
                      <w:sz w:val="18"/>
                      <w:szCs w:val="18"/>
                    </w:rPr>
                    <w:t>HFC’ler</w:t>
                  </w:r>
                  <w:proofErr w:type="spellEnd"/>
                  <w:r w:rsidRPr="008A31D3">
                    <w:rPr>
                      <w:sz w:val="18"/>
                      <w:szCs w:val="18"/>
                    </w:rPr>
                    <w:t>)</w:t>
                  </w:r>
                </w:p>
                <w:p w:rsidR="008A31D3" w:rsidRPr="008A31D3" w:rsidRDefault="008A31D3" w:rsidP="008A31D3">
                  <w:pPr>
                    <w:adjustRightInd w:val="0"/>
                    <w:spacing w:line="240" w:lineRule="exact"/>
                    <w:ind w:firstLine="567"/>
                    <w:rPr>
                      <w:sz w:val="18"/>
                      <w:szCs w:val="18"/>
                    </w:rPr>
                  </w:pPr>
                  <w:r w:rsidRPr="008A31D3">
                    <w:rPr>
                      <w:sz w:val="18"/>
                      <w:szCs w:val="18"/>
                    </w:rPr>
                    <w:t xml:space="preserve">5. </w:t>
                  </w:r>
                  <w:proofErr w:type="spellStart"/>
                  <w:r w:rsidRPr="008A31D3">
                    <w:rPr>
                      <w:sz w:val="18"/>
                      <w:szCs w:val="18"/>
                    </w:rPr>
                    <w:t>Perflorokarbonlar</w:t>
                  </w:r>
                  <w:proofErr w:type="spellEnd"/>
                  <w:r w:rsidRPr="008A31D3">
                    <w:rPr>
                      <w:sz w:val="18"/>
                      <w:szCs w:val="18"/>
                    </w:rPr>
                    <w:t xml:space="preserve"> (</w:t>
                  </w:r>
                  <w:proofErr w:type="spellStart"/>
                  <w:r w:rsidRPr="008A31D3">
                    <w:rPr>
                      <w:sz w:val="18"/>
                      <w:szCs w:val="18"/>
                    </w:rPr>
                    <w:t>PFC’ler</w:t>
                  </w:r>
                  <w:proofErr w:type="spellEnd"/>
                  <w:r w:rsidRPr="008A31D3">
                    <w:rPr>
                      <w:sz w:val="18"/>
                      <w:szCs w:val="18"/>
                    </w:rPr>
                    <w:t>)</w:t>
                  </w:r>
                </w:p>
                <w:p w:rsidR="008A31D3" w:rsidRPr="008A31D3" w:rsidRDefault="008A31D3" w:rsidP="008A31D3">
                  <w:pPr>
                    <w:adjustRightInd w:val="0"/>
                    <w:spacing w:line="240" w:lineRule="exact"/>
                    <w:ind w:firstLine="567"/>
                    <w:rPr>
                      <w:sz w:val="18"/>
                      <w:szCs w:val="18"/>
                    </w:rPr>
                  </w:pPr>
                  <w:r w:rsidRPr="008A31D3">
                    <w:rPr>
                      <w:sz w:val="18"/>
                      <w:szCs w:val="18"/>
                    </w:rPr>
                    <w:t xml:space="preserve">6. Sülfür </w:t>
                  </w:r>
                  <w:proofErr w:type="spellStart"/>
                  <w:r w:rsidRPr="008A31D3">
                    <w:rPr>
                      <w:sz w:val="18"/>
                      <w:szCs w:val="18"/>
                    </w:rPr>
                    <w:t>Hegzaflorid</w:t>
                  </w:r>
                  <w:proofErr w:type="spellEnd"/>
                  <w:r w:rsidRPr="008A31D3">
                    <w:rPr>
                      <w:sz w:val="18"/>
                      <w:szCs w:val="18"/>
                    </w:rPr>
                    <w:t xml:space="preserve"> (SF</w:t>
                  </w:r>
                  <w:r w:rsidRPr="008A31D3">
                    <w:rPr>
                      <w:sz w:val="18"/>
                      <w:szCs w:val="18"/>
                      <w:vertAlign w:val="subscript"/>
                    </w:rPr>
                    <w:t>6</w:t>
                  </w:r>
                  <w:r w:rsidRPr="008A31D3">
                    <w:rPr>
                      <w:sz w:val="18"/>
                      <w:szCs w:val="18"/>
                    </w:rPr>
                    <w:t>)</w:t>
                  </w:r>
                </w:p>
                <w:p w:rsidR="008A31D3" w:rsidRPr="008A31D3" w:rsidRDefault="008A31D3" w:rsidP="008A31D3">
                  <w:pPr>
                    <w:spacing w:line="240" w:lineRule="exact"/>
                    <w:rPr>
                      <w:b/>
                      <w:sz w:val="18"/>
                      <w:szCs w:val="18"/>
                    </w:rPr>
                  </w:pPr>
                </w:p>
                <w:p w:rsidR="008A31D3" w:rsidRPr="008A31D3" w:rsidRDefault="008A31D3" w:rsidP="008A31D3">
                  <w:pPr>
                    <w:spacing w:line="240" w:lineRule="exact"/>
                    <w:jc w:val="center"/>
                    <w:rPr>
                      <w:b/>
                      <w:sz w:val="18"/>
                      <w:szCs w:val="18"/>
                    </w:rPr>
                  </w:pPr>
                  <w:r w:rsidRPr="008A31D3">
                    <w:rPr>
                      <w:b/>
                      <w:sz w:val="18"/>
                      <w:szCs w:val="18"/>
                    </w:rPr>
                    <w:t>EK- 3: SERA GAZI EMİSYONLARI İZLEME VE RAPORLAMA İLKELERİ</w:t>
                  </w:r>
                </w:p>
                <w:p w:rsidR="008A31D3" w:rsidRPr="008A31D3" w:rsidRDefault="008A31D3" w:rsidP="008A31D3">
                  <w:pPr>
                    <w:spacing w:line="240" w:lineRule="exact"/>
                    <w:jc w:val="center"/>
                    <w:rPr>
                      <w:b/>
                      <w:sz w:val="18"/>
                      <w:szCs w:val="18"/>
                    </w:rPr>
                  </w:pPr>
                </w:p>
                <w:p w:rsidR="008A31D3" w:rsidRPr="008A31D3" w:rsidRDefault="008A31D3" w:rsidP="008A31D3">
                  <w:pPr>
                    <w:spacing w:line="240" w:lineRule="exact"/>
                    <w:ind w:firstLine="567"/>
                    <w:jc w:val="both"/>
                    <w:rPr>
                      <w:b/>
                      <w:sz w:val="18"/>
                      <w:szCs w:val="18"/>
                    </w:rPr>
                  </w:pPr>
                  <w:r w:rsidRPr="008A31D3">
                    <w:rPr>
                      <w:b/>
                      <w:sz w:val="18"/>
                      <w:szCs w:val="18"/>
                    </w:rPr>
                    <w:t>1. Karbondioksit Emisyonlarının İzlenmesi</w:t>
                  </w:r>
                </w:p>
                <w:p w:rsidR="008A31D3" w:rsidRPr="008A31D3" w:rsidRDefault="008A31D3" w:rsidP="008A31D3">
                  <w:pPr>
                    <w:spacing w:line="240" w:lineRule="exact"/>
                    <w:ind w:firstLine="567"/>
                    <w:jc w:val="both"/>
                    <w:rPr>
                      <w:sz w:val="18"/>
                      <w:szCs w:val="18"/>
                    </w:rPr>
                  </w:pPr>
                  <w:r w:rsidRPr="008A31D3">
                    <w:rPr>
                      <w:sz w:val="18"/>
                      <w:szCs w:val="18"/>
                    </w:rPr>
                    <w:t>Emisyonlar hesaplama veya doğrudan ölçüm yolu ile</w:t>
                  </w:r>
                  <w:r w:rsidRPr="008A31D3">
                    <w:rPr>
                      <w:b/>
                      <w:sz w:val="18"/>
                      <w:szCs w:val="18"/>
                    </w:rPr>
                    <w:t xml:space="preserve"> </w:t>
                  </w:r>
                  <w:r w:rsidRPr="008A31D3">
                    <w:rPr>
                      <w:sz w:val="18"/>
                      <w:szCs w:val="18"/>
                    </w:rPr>
                    <w:t>izlenmelidir.</w:t>
                  </w:r>
                </w:p>
                <w:p w:rsidR="008A31D3" w:rsidRPr="008A31D3" w:rsidRDefault="008A31D3" w:rsidP="008A31D3">
                  <w:pPr>
                    <w:spacing w:line="240" w:lineRule="exact"/>
                    <w:ind w:firstLine="567"/>
                    <w:jc w:val="both"/>
                    <w:rPr>
                      <w:b/>
                      <w:sz w:val="18"/>
                      <w:szCs w:val="18"/>
                    </w:rPr>
                  </w:pPr>
                  <w:r w:rsidRPr="008A31D3">
                    <w:rPr>
                      <w:b/>
                      <w:sz w:val="18"/>
                      <w:szCs w:val="18"/>
                    </w:rPr>
                    <w:t>1.1. Hesaplama</w:t>
                  </w:r>
                </w:p>
                <w:p w:rsidR="008A31D3" w:rsidRPr="008A31D3" w:rsidRDefault="008A31D3" w:rsidP="008A31D3">
                  <w:pPr>
                    <w:spacing w:line="240" w:lineRule="exact"/>
                    <w:ind w:firstLine="567"/>
                    <w:jc w:val="both"/>
                    <w:rPr>
                      <w:sz w:val="18"/>
                      <w:szCs w:val="18"/>
                    </w:rPr>
                  </w:pPr>
                  <w:r w:rsidRPr="008A31D3">
                    <w:rPr>
                      <w:sz w:val="18"/>
                      <w:szCs w:val="18"/>
                    </w:rPr>
                    <w:t>Hesaplama aşağıda verilen formül ile yapılmalıdır:</w:t>
                  </w:r>
                </w:p>
                <w:p w:rsidR="008A31D3" w:rsidRPr="008A31D3" w:rsidRDefault="008A31D3" w:rsidP="008A31D3">
                  <w:pPr>
                    <w:spacing w:line="240" w:lineRule="exact"/>
                    <w:ind w:firstLine="567"/>
                    <w:jc w:val="both"/>
                    <w:rPr>
                      <w:sz w:val="18"/>
                      <w:szCs w:val="18"/>
                    </w:rPr>
                  </w:pPr>
                  <w:r w:rsidRPr="008A31D3">
                    <w:rPr>
                      <w:sz w:val="18"/>
                      <w:szCs w:val="18"/>
                    </w:rPr>
                    <w:t xml:space="preserve">Emisyon Miktarı = Faaliyet verisi </w:t>
                  </w:r>
                  <w:r w:rsidRPr="008A31D3">
                    <w:rPr>
                      <w:b/>
                      <w:sz w:val="18"/>
                      <w:szCs w:val="18"/>
                    </w:rPr>
                    <w:t>×</w:t>
                  </w:r>
                  <w:r w:rsidRPr="008A31D3">
                    <w:rPr>
                      <w:sz w:val="18"/>
                      <w:szCs w:val="18"/>
                    </w:rPr>
                    <w:t xml:space="preserve"> </w:t>
                  </w:r>
                  <w:proofErr w:type="gramStart"/>
                  <w:r w:rsidRPr="008A31D3">
                    <w:rPr>
                      <w:sz w:val="18"/>
                      <w:szCs w:val="18"/>
                    </w:rPr>
                    <w:t>emisyon</w:t>
                  </w:r>
                  <w:proofErr w:type="gramEnd"/>
                  <w:r w:rsidRPr="008A31D3">
                    <w:rPr>
                      <w:sz w:val="18"/>
                      <w:szCs w:val="18"/>
                    </w:rPr>
                    <w:t xml:space="preserve"> faktörü </w:t>
                  </w:r>
                  <w:r w:rsidRPr="008A31D3">
                    <w:rPr>
                      <w:b/>
                      <w:sz w:val="18"/>
                      <w:szCs w:val="18"/>
                    </w:rPr>
                    <w:t>×</w:t>
                  </w:r>
                  <w:r w:rsidRPr="008A31D3">
                    <w:rPr>
                      <w:sz w:val="18"/>
                      <w:szCs w:val="18"/>
                    </w:rPr>
                    <w:t xml:space="preserve"> </w:t>
                  </w:r>
                  <w:proofErr w:type="spellStart"/>
                  <w:r w:rsidRPr="008A31D3">
                    <w:rPr>
                      <w:sz w:val="18"/>
                      <w:szCs w:val="18"/>
                    </w:rPr>
                    <w:t>oksidasyon</w:t>
                  </w:r>
                  <w:proofErr w:type="spellEnd"/>
                  <w:r w:rsidRPr="008A31D3">
                    <w:rPr>
                      <w:sz w:val="18"/>
                      <w:szCs w:val="18"/>
                    </w:rPr>
                    <w:t xml:space="preserve"> faktörü</w:t>
                  </w:r>
                </w:p>
                <w:p w:rsidR="008A31D3" w:rsidRPr="008A31D3" w:rsidRDefault="008A31D3" w:rsidP="008A31D3">
                  <w:pPr>
                    <w:spacing w:line="240" w:lineRule="exact"/>
                    <w:ind w:firstLine="567"/>
                    <w:jc w:val="both"/>
                    <w:rPr>
                      <w:sz w:val="18"/>
                      <w:szCs w:val="18"/>
                    </w:rPr>
                  </w:pPr>
                  <w:r w:rsidRPr="008A31D3">
                    <w:rPr>
                      <w:sz w:val="18"/>
                      <w:szCs w:val="18"/>
                    </w:rPr>
                    <w:t>Faaliyet verisi (kullanılan yakıt, üretim hızı gibi) tedarik verisi veya ölçüm şeklinde izlenmelidir.</w:t>
                  </w:r>
                </w:p>
                <w:p w:rsidR="008A31D3" w:rsidRPr="008A31D3" w:rsidRDefault="008A31D3" w:rsidP="008A31D3">
                  <w:pPr>
                    <w:spacing w:line="240" w:lineRule="exact"/>
                    <w:ind w:firstLine="567"/>
                    <w:jc w:val="both"/>
                    <w:rPr>
                      <w:sz w:val="18"/>
                      <w:szCs w:val="18"/>
                    </w:rPr>
                  </w:pPr>
                  <w:r w:rsidRPr="008A31D3">
                    <w:rPr>
                      <w:sz w:val="18"/>
                      <w:szCs w:val="18"/>
                    </w:rPr>
                    <w:t xml:space="preserve">Bakanlıkça kabul edilen </w:t>
                  </w:r>
                  <w:proofErr w:type="gramStart"/>
                  <w:r w:rsidRPr="008A31D3">
                    <w:rPr>
                      <w:sz w:val="18"/>
                      <w:szCs w:val="18"/>
                    </w:rPr>
                    <w:t>emisyon</w:t>
                  </w:r>
                  <w:proofErr w:type="gramEnd"/>
                  <w:r w:rsidRPr="008A31D3">
                    <w:rPr>
                      <w:sz w:val="18"/>
                      <w:szCs w:val="18"/>
                    </w:rPr>
                    <w:t xml:space="preserve"> faktörleri kullanılmalıdır. Faaliyete has </w:t>
                  </w:r>
                  <w:proofErr w:type="gramStart"/>
                  <w:r w:rsidRPr="008A31D3">
                    <w:rPr>
                      <w:sz w:val="18"/>
                      <w:szCs w:val="18"/>
                    </w:rPr>
                    <w:t>emisyon</w:t>
                  </w:r>
                  <w:proofErr w:type="gramEnd"/>
                  <w:r w:rsidRPr="008A31D3">
                    <w:rPr>
                      <w:sz w:val="18"/>
                      <w:szCs w:val="18"/>
                    </w:rPr>
                    <w:t xml:space="preserve"> faktörleri bütün yakıtlar için kullanılabilir. Önceden belirlenmiş olan </w:t>
                  </w:r>
                  <w:proofErr w:type="gramStart"/>
                  <w:r w:rsidRPr="008A31D3">
                    <w:rPr>
                      <w:sz w:val="18"/>
                      <w:szCs w:val="18"/>
                    </w:rPr>
                    <w:t>emisyon</w:t>
                  </w:r>
                  <w:proofErr w:type="gramEnd"/>
                  <w:r w:rsidRPr="008A31D3">
                    <w:rPr>
                      <w:sz w:val="18"/>
                      <w:szCs w:val="18"/>
                    </w:rPr>
                    <w:t xml:space="preserve"> faktörleri, ticari olmayan yakıtlar (lastikler gibi atık yakıtlar ve sınai proses gazları) dışında kalan bütün yakıtlar için Bakanlığın uygun görüşü alınır. Rafineriler için </w:t>
                  </w:r>
                  <w:proofErr w:type="spellStart"/>
                  <w:r w:rsidRPr="008A31D3">
                    <w:rPr>
                      <w:sz w:val="18"/>
                      <w:szCs w:val="18"/>
                    </w:rPr>
                    <w:t>Hükümetlerarası</w:t>
                  </w:r>
                  <w:proofErr w:type="spellEnd"/>
                  <w:r w:rsidRPr="008A31D3">
                    <w:rPr>
                      <w:sz w:val="18"/>
                      <w:szCs w:val="18"/>
                    </w:rPr>
                    <w:t xml:space="preserve"> İklim </w:t>
                  </w:r>
                  <w:r w:rsidRPr="008A31D3">
                    <w:rPr>
                      <w:sz w:val="18"/>
                      <w:szCs w:val="18"/>
                    </w:rPr>
                    <w:lastRenderedPageBreak/>
                    <w:t>Değişikliği Paneli (</w:t>
                  </w:r>
                  <w:proofErr w:type="spellStart"/>
                  <w:r w:rsidRPr="008A31D3">
                    <w:rPr>
                      <w:sz w:val="18"/>
                      <w:szCs w:val="18"/>
                    </w:rPr>
                    <w:t>IPCC</w:t>
                  </w:r>
                  <w:proofErr w:type="spellEnd"/>
                  <w:r w:rsidRPr="008A31D3">
                    <w:rPr>
                      <w:sz w:val="18"/>
                      <w:szCs w:val="18"/>
                    </w:rPr>
                    <w:t xml:space="preserve">) tarafından belirlenmiş olan </w:t>
                  </w:r>
                  <w:proofErr w:type="gramStart"/>
                  <w:r w:rsidRPr="008A31D3">
                    <w:rPr>
                      <w:sz w:val="18"/>
                      <w:szCs w:val="18"/>
                    </w:rPr>
                    <w:t>emisyon</w:t>
                  </w:r>
                  <w:proofErr w:type="gramEnd"/>
                  <w:r w:rsidRPr="008A31D3">
                    <w:rPr>
                      <w:sz w:val="18"/>
                      <w:szCs w:val="18"/>
                    </w:rPr>
                    <w:t xml:space="preserve"> faktörleri, Bakanlığın uygun görüşü üzerine kabul edilir. </w:t>
                  </w:r>
                  <w:proofErr w:type="spellStart"/>
                  <w:r w:rsidRPr="008A31D3">
                    <w:rPr>
                      <w:sz w:val="18"/>
                      <w:szCs w:val="18"/>
                    </w:rPr>
                    <w:t>Biyokütlenin</w:t>
                  </w:r>
                  <w:proofErr w:type="spellEnd"/>
                  <w:r w:rsidRPr="008A31D3">
                    <w:rPr>
                      <w:sz w:val="18"/>
                      <w:szCs w:val="18"/>
                    </w:rPr>
                    <w:t xml:space="preserve"> </w:t>
                  </w:r>
                  <w:proofErr w:type="gramStart"/>
                  <w:r w:rsidRPr="008A31D3">
                    <w:rPr>
                      <w:sz w:val="18"/>
                      <w:szCs w:val="18"/>
                    </w:rPr>
                    <w:t>emisyon</w:t>
                  </w:r>
                  <w:proofErr w:type="gramEnd"/>
                  <w:r w:rsidRPr="008A31D3">
                    <w:rPr>
                      <w:sz w:val="18"/>
                      <w:szCs w:val="18"/>
                    </w:rPr>
                    <w:t xml:space="preserve"> faktörü sıfır kabul edilir.</w:t>
                  </w:r>
                </w:p>
                <w:p w:rsidR="008A31D3" w:rsidRPr="008A31D3" w:rsidRDefault="008A31D3" w:rsidP="008A31D3">
                  <w:pPr>
                    <w:spacing w:line="240" w:lineRule="exact"/>
                    <w:ind w:firstLine="567"/>
                    <w:jc w:val="both"/>
                    <w:rPr>
                      <w:sz w:val="18"/>
                      <w:szCs w:val="18"/>
                    </w:rPr>
                  </w:pPr>
                  <w:r w:rsidRPr="008A31D3">
                    <w:rPr>
                      <w:sz w:val="18"/>
                      <w:szCs w:val="18"/>
                    </w:rPr>
                    <w:t xml:space="preserve">Emisyon faktörünün karbonun bir kısmının </w:t>
                  </w:r>
                  <w:proofErr w:type="spellStart"/>
                  <w:r w:rsidRPr="008A31D3">
                    <w:rPr>
                      <w:sz w:val="18"/>
                      <w:szCs w:val="18"/>
                    </w:rPr>
                    <w:t>oksidasyona</w:t>
                  </w:r>
                  <w:proofErr w:type="spellEnd"/>
                  <w:r w:rsidRPr="008A31D3">
                    <w:rPr>
                      <w:sz w:val="18"/>
                      <w:szCs w:val="18"/>
                    </w:rPr>
                    <w:t xml:space="preserve"> uğramadığını dikkate almaması halinde, ilave bir </w:t>
                  </w:r>
                  <w:proofErr w:type="spellStart"/>
                  <w:r w:rsidRPr="008A31D3">
                    <w:rPr>
                      <w:sz w:val="18"/>
                      <w:szCs w:val="18"/>
                    </w:rPr>
                    <w:t>oksidasyon</w:t>
                  </w:r>
                  <w:proofErr w:type="spellEnd"/>
                  <w:r w:rsidRPr="008A31D3">
                    <w:rPr>
                      <w:sz w:val="18"/>
                      <w:szCs w:val="18"/>
                    </w:rPr>
                    <w:t xml:space="preserve"> faktörü kullanılır. Faaliyete has </w:t>
                  </w:r>
                  <w:proofErr w:type="gramStart"/>
                  <w:r w:rsidRPr="008A31D3">
                    <w:rPr>
                      <w:sz w:val="18"/>
                      <w:szCs w:val="18"/>
                    </w:rPr>
                    <w:t>emisyon</w:t>
                  </w:r>
                  <w:proofErr w:type="gramEnd"/>
                  <w:r w:rsidRPr="008A31D3">
                    <w:rPr>
                      <w:sz w:val="18"/>
                      <w:szCs w:val="18"/>
                    </w:rPr>
                    <w:t xml:space="preserve"> faktörleri hesaplanmış ve halihazırda </w:t>
                  </w:r>
                  <w:proofErr w:type="spellStart"/>
                  <w:r w:rsidRPr="008A31D3">
                    <w:rPr>
                      <w:sz w:val="18"/>
                      <w:szCs w:val="18"/>
                    </w:rPr>
                    <w:t>oksidasyonu</w:t>
                  </w:r>
                  <w:proofErr w:type="spellEnd"/>
                  <w:r w:rsidRPr="008A31D3">
                    <w:rPr>
                      <w:sz w:val="18"/>
                      <w:szCs w:val="18"/>
                    </w:rPr>
                    <w:t xml:space="preserve"> dikkate alıyor ise, </w:t>
                  </w:r>
                  <w:proofErr w:type="spellStart"/>
                  <w:r w:rsidRPr="008A31D3">
                    <w:rPr>
                      <w:sz w:val="18"/>
                      <w:szCs w:val="18"/>
                    </w:rPr>
                    <w:t>oksidasyon</w:t>
                  </w:r>
                  <w:proofErr w:type="spellEnd"/>
                  <w:r w:rsidRPr="008A31D3">
                    <w:rPr>
                      <w:sz w:val="18"/>
                      <w:szCs w:val="18"/>
                    </w:rPr>
                    <w:t xml:space="preserve"> faktörü kullanılmamalıdır.</w:t>
                  </w:r>
                </w:p>
                <w:p w:rsidR="008A31D3" w:rsidRPr="008A31D3" w:rsidRDefault="008A31D3" w:rsidP="008A31D3">
                  <w:pPr>
                    <w:spacing w:line="240" w:lineRule="exact"/>
                    <w:ind w:firstLine="567"/>
                    <w:jc w:val="both"/>
                    <w:rPr>
                      <w:sz w:val="18"/>
                      <w:szCs w:val="18"/>
                    </w:rPr>
                  </w:pPr>
                  <w:r w:rsidRPr="008A31D3">
                    <w:rPr>
                      <w:sz w:val="18"/>
                      <w:szCs w:val="18"/>
                    </w:rPr>
                    <w:t xml:space="preserve">Her bir faaliyet, tesis ve yakıt için ayrı bir hesaplamada bulunulacaktır. </w:t>
                  </w:r>
                </w:p>
                <w:p w:rsidR="008A31D3" w:rsidRPr="008A31D3" w:rsidRDefault="008A31D3" w:rsidP="008A31D3">
                  <w:pPr>
                    <w:spacing w:line="240" w:lineRule="exact"/>
                    <w:ind w:firstLine="567"/>
                    <w:jc w:val="both"/>
                    <w:rPr>
                      <w:b/>
                      <w:sz w:val="18"/>
                      <w:szCs w:val="18"/>
                    </w:rPr>
                  </w:pPr>
                  <w:r w:rsidRPr="008A31D3">
                    <w:rPr>
                      <w:b/>
                      <w:sz w:val="18"/>
                      <w:szCs w:val="18"/>
                    </w:rPr>
                    <w:t>1.2. Ölçüm</w:t>
                  </w:r>
                </w:p>
                <w:p w:rsidR="008A31D3" w:rsidRPr="008A31D3" w:rsidRDefault="008A31D3" w:rsidP="008A31D3">
                  <w:pPr>
                    <w:spacing w:line="240" w:lineRule="exact"/>
                    <w:ind w:firstLine="567"/>
                    <w:jc w:val="both"/>
                    <w:rPr>
                      <w:sz w:val="18"/>
                      <w:szCs w:val="18"/>
                    </w:rPr>
                  </w:pPr>
                  <w:r w:rsidRPr="008A31D3">
                    <w:rPr>
                      <w:sz w:val="18"/>
                      <w:szCs w:val="18"/>
                    </w:rPr>
                    <w:t>Emisyonların ölçümü, Bakanlıkça uygun bulunan ve ilgili tebliğlerde yer alan standart metotlar</w:t>
                  </w:r>
                  <w:r w:rsidRPr="008A31D3">
                    <w:rPr>
                      <w:b/>
                      <w:sz w:val="18"/>
                      <w:szCs w:val="18"/>
                    </w:rPr>
                    <w:t xml:space="preserve"> </w:t>
                  </w:r>
                  <w:r w:rsidRPr="008A31D3">
                    <w:rPr>
                      <w:sz w:val="18"/>
                      <w:szCs w:val="18"/>
                    </w:rPr>
                    <w:t xml:space="preserve">ile yapılır ve doğruluğu hesaplanmış </w:t>
                  </w:r>
                  <w:proofErr w:type="gramStart"/>
                  <w:r w:rsidRPr="008A31D3">
                    <w:rPr>
                      <w:sz w:val="18"/>
                      <w:szCs w:val="18"/>
                    </w:rPr>
                    <w:t>emisyonlar</w:t>
                  </w:r>
                  <w:proofErr w:type="gramEnd"/>
                  <w:r w:rsidRPr="008A31D3">
                    <w:rPr>
                      <w:sz w:val="18"/>
                      <w:szCs w:val="18"/>
                    </w:rPr>
                    <w:t xml:space="preserve"> ile teyit edilir.</w:t>
                  </w:r>
                </w:p>
                <w:p w:rsidR="008A31D3" w:rsidRPr="008A31D3" w:rsidRDefault="008A31D3" w:rsidP="008A31D3">
                  <w:pPr>
                    <w:spacing w:line="240" w:lineRule="exact"/>
                    <w:ind w:firstLine="567"/>
                    <w:jc w:val="both"/>
                    <w:rPr>
                      <w:b/>
                      <w:sz w:val="18"/>
                      <w:szCs w:val="18"/>
                    </w:rPr>
                  </w:pPr>
                  <w:r w:rsidRPr="008A31D3">
                    <w:rPr>
                      <w:b/>
                      <w:sz w:val="18"/>
                      <w:szCs w:val="18"/>
                    </w:rPr>
                    <w:t xml:space="preserve">2. Diğer Sera Gazı Emisyonların İzlenmesi </w:t>
                  </w:r>
                </w:p>
                <w:p w:rsidR="008A31D3" w:rsidRPr="008A31D3" w:rsidRDefault="008A31D3" w:rsidP="008A31D3">
                  <w:pPr>
                    <w:spacing w:line="240" w:lineRule="exact"/>
                    <w:ind w:firstLine="567"/>
                    <w:jc w:val="both"/>
                    <w:rPr>
                      <w:sz w:val="18"/>
                      <w:szCs w:val="18"/>
                    </w:rPr>
                  </w:pPr>
                  <w:r w:rsidRPr="008A31D3">
                    <w:rPr>
                      <w:sz w:val="18"/>
                      <w:szCs w:val="18"/>
                    </w:rPr>
                    <w:t xml:space="preserve">Bakanlıkça uygun bulunan ve ilgili tebliğlerde yer alan standart metotlar kullanılmalıdır. </w:t>
                  </w:r>
                </w:p>
                <w:p w:rsidR="008A31D3" w:rsidRPr="008A31D3" w:rsidRDefault="008A31D3" w:rsidP="008A31D3">
                  <w:pPr>
                    <w:spacing w:line="240" w:lineRule="exact"/>
                    <w:ind w:firstLine="567"/>
                    <w:jc w:val="both"/>
                    <w:rPr>
                      <w:b/>
                      <w:sz w:val="18"/>
                      <w:szCs w:val="18"/>
                    </w:rPr>
                  </w:pPr>
                  <w:r w:rsidRPr="008A31D3">
                    <w:rPr>
                      <w:b/>
                      <w:sz w:val="18"/>
                      <w:szCs w:val="18"/>
                    </w:rPr>
                    <w:t>3. Emisyonların Raporlanması</w:t>
                  </w:r>
                </w:p>
                <w:p w:rsidR="008A31D3" w:rsidRPr="008A31D3" w:rsidRDefault="008A31D3" w:rsidP="008A31D3">
                  <w:pPr>
                    <w:spacing w:line="240" w:lineRule="exact"/>
                    <w:ind w:firstLine="567"/>
                    <w:jc w:val="both"/>
                    <w:rPr>
                      <w:sz w:val="18"/>
                      <w:szCs w:val="18"/>
                    </w:rPr>
                  </w:pPr>
                  <w:r w:rsidRPr="008A31D3">
                    <w:rPr>
                      <w:sz w:val="18"/>
                      <w:szCs w:val="18"/>
                    </w:rPr>
                    <w:t>Her bir işletmeci tarafından bir tesis için hazırlanacak rapor, aşağıdaki bilgileri ihtiva etmelidir:</w:t>
                  </w:r>
                </w:p>
                <w:p w:rsidR="008A31D3" w:rsidRPr="008A31D3" w:rsidRDefault="008A31D3" w:rsidP="008A31D3">
                  <w:pPr>
                    <w:spacing w:line="240" w:lineRule="exact"/>
                    <w:ind w:firstLine="567"/>
                    <w:jc w:val="both"/>
                    <w:rPr>
                      <w:sz w:val="18"/>
                      <w:szCs w:val="18"/>
                    </w:rPr>
                  </w:pPr>
                  <w:r w:rsidRPr="008A31D3">
                    <w:rPr>
                      <w:sz w:val="18"/>
                      <w:szCs w:val="18"/>
                    </w:rPr>
                    <w:t>A. Tesisi belirleyici bilgiler;</w:t>
                  </w:r>
                </w:p>
                <w:p w:rsidR="008A31D3" w:rsidRPr="008A31D3" w:rsidRDefault="008A31D3" w:rsidP="008A31D3">
                  <w:pPr>
                    <w:spacing w:line="240" w:lineRule="exact"/>
                    <w:ind w:firstLine="567"/>
                    <w:jc w:val="both"/>
                    <w:rPr>
                      <w:sz w:val="18"/>
                      <w:szCs w:val="18"/>
                    </w:rPr>
                  </w:pPr>
                  <w:r w:rsidRPr="008A31D3">
                    <w:rPr>
                      <w:sz w:val="18"/>
                      <w:szCs w:val="18"/>
                    </w:rPr>
                    <w:t>- Tesisin ismi,</w:t>
                  </w:r>
                </w:p>
                <w:p w:rsidR="008A31D3" w:rsidRPr="008A31D3" w:rsidRDefault="008A31D3" w:rsidP="008A31D3">
                  <w:pPr>
                    <w:spacing w:line="240" w:lineRule="exact"/>
                    <w:ind w:firstLine="567"/>
                    <w:jc w:val="both"/>
                    <w:rPr>
                      <w:sz w:val="18"/>
                      <w:szCs w:val="18"/>
                    </w:rPr>
                  </w:pPr>
                  <w:r w:rsidRPr="008A31D3">
                    <w:rPr>
                      <w:sz w:val="18"/>
                      <w:szCs w:val="18"/>
                    </w:rPr>
                    <w:t>- Tesisin posta kodunu da ihtiva eden adresi,</w:t>
                  </w:r>
                </w:p>
                <w:p w:rsidR="008A31D3" w:rsidRPr="008A31D3" w:rsidRDefault="008A31D3" w:rsidP="008A31D3">
                  <w:pPr>
                    <w:spacing w:line="240" w:lineRule="exact"/>
                    <w:ind w:firstLine="567"/>
                    <w:jc w:val="both"/>
                    <w:rPr>
                      <w:sz w:val="18"/>
                      <w:szCs w:val="18"/>
                    </w:rPr>
                  </w:pPr>
                  <w:r w:rsidRPr="008A31D3">
                    <w:rPr>
                      <w:sz w:val="18"/>
                      <w:szCs w:val="18"/>
                    </w:rPr>
                    <w:t>- Tesiste yürütülen ve EK-1’de belirtilen faaliyetlerin tipi ve sayısı,</w:t>
                  </w:r>
                </w:p>
                <w:p w:rsidR="008A31D3" w:rsidRPr="008A31D3" w:rsidRDefault="008A31D3" w:rsidP="008A31D3">
                  <w:pPr>
                    <w:spacing w:line="240" w:lineRule="exact"/>
                    <w:ind w:firstLine="567"/>
                    <w:jc w:val="both"/>
                    <w:rPr>
                      <w:sz w:val="18"/>
                      <w:szCs w:val="18"/>
                    </w:rPr>
                  </w:pPr>
                  <w:r w:rsidRPr="008A31D3">
                    <w:rPr>
                      <w:sz w:val="18"/>
                      <w:szCs w:val="18"/>
                    </w:rPr>
                    <w:t>- Tesisin irtibat noktasının adres, telefon, faks ve e-posta adresi,</w:t>
                  </w:r>
                </w:p>
                <w:p w:rsidR="008A31D3" w:rsidRPr="008A31D3" w:rsidRDefault="008A31D3" w:rsidP="008A31D3">
                  <w:pPr>
                    <w:spacing w:line="240" w:lineRule="exact"/>
                    <w:ind w:firstLine="567"/>
                    <w:jc w:val="both"/>
                    <w:rPr>
                      <w:sz w:val="18"/>
                      <w:szCs w:val="18"/>
                    </w:rPr>
                  </w:pPr>
                  <w:r w:rsidRPr="008A31D3">
                    <w:rPr>
                      <w:sz w:val="18"/>
                      <w:szCs w:val="18"/>
                    </w:rPr>
                    <w:t>- Tesisin sahibinin ve var ise ana firmanın ismi,</w:t>
                  </w:r>
                </w:p>
                <w:p w:rsidR="008A31D3" w:rsidRPr="008A31D3" w:rsidRDefault="008A31D3" w:rsidP="008A31D3">
                  <w:pPr>
                    <w:spacing w:line="240" w:lineRule="exact"/>
                    <w:ind w:firstLine="567"/>
                    <w:jc w:val="both"/>
                    <w:rPr>
                      <w:sz w:val="18"/>
                      <w:szCs w:val="18"/>
                    </w:rPr>
                  </w:pPr>
                  <w:proofErr w:type="gramStart"/>
                  <w:r w:rsidRPr="008A31D3">
                    <w:rPr>
                      <w:sz w:val="18"/>
                      <w:szCs w:val="18"/>
                    </w:rPr>
                    <w:t>- Tesisin koordinat verileri.</w:t>
                  </w:r>
                  <w:proofErr w:type="gramEnd"/>
                </w:p>
                <w:p w:rsidR="008A31D3" w:rsidRPr="008A31D3" w:rsidRDefault="008A31D3" w:rsidP="008A31D3">
                  <w:pPr>
                    <w:spacing w:line="240" w:lineRule="exact"/>
                    <w:ind w:firstLine="567"/>
                    <w:jc w:val="both"/>
                    <w:rPr>
                      <w:sz w:val="18"/>
                      <w:szCs w:val="18"/>
                    </w:rPr>
                  </w:pPr>
                  <w:r w:rsidRPr="008A31D3">
                    <w:rPr>
                      <w:sz w:val="18"/>
                      <w:szCs w:val="18"/>
                    </w:rPr>
                    <w:t xml:space="preserve">B. EK-1’de yer alan, tesis sınırları içerisinde yürütülen ve </w:t>
                  </w:r>
                  <w:proofErr w:type="gramStart"/>
                  <w:r w:rsidRPr="008A31D3">
                    <w:rPr>
                      <w:sz w:val="18"/>
                      <w:szCs w:val="18"/>
                    </w:rPr>
                    <w:t>emisyonları</w:t>
                  </w:r>
                  <w:proofErr w:type="gramEnd"/>
                  <w:r w:rsidRPr="008A31D3">
                    <w:rPr>
                      <w:sz w:val="18"/>
                      <w:szCs w:val="18"/>
                    </w:rPr>
                    <w:t xml:space="preserve"> hesaplanan her bir faaliyet için;</w:t>
                  </w:r>
                </w:p>
                <w:p w:rsidR="008A31D3" w:rsidRPr="008A31D3" w:rsidRDefault="008A31D3" w:rsidP="008A31D3">
                  <w:pPr>
                    <w:spacing w:line="240" w:lineRule="exact"/>
                    <w:ind w:firstLine="567"/>
                    <w:jc w:val="both"/>
                    <w:rPr>
                      <w:sz w:val="18"/>
                      <w:szCs w:val="18"/>
                    </w:rPr>
                  </w:pPr>
                  <w:r w:rsidRPr="008A31D3">
                    <w:rPr>
                      <w:sz w:val="18"/>
                      <w:szCs w:val="18"/>
                    </w:rPr>
                    <w:t>- Faaliyet verisi,</w:t>
                  </w:r>
                </w:p>
                <w:p w:rsidR="008A31D3" w:rsidRPr="008A31D3" w:rsidRDefault="008A31D3" w:rsidP="008A31D3">
                  <w:pPr>
                    <w:spacing w:line="240" w:lineRule="exact"/>
                    <w:ind w:firstLine="567"/>
                    <w:jc w:val="both"/>
                    <w:rPr>
                      <w:sz w:val="18"/>
                      <w:szCs w:val="18"/>
                    </w:rPr>
                  </w:pPr>
                  <w:r w:rsidRPr="008A31D3">
                    <w:rPr>
                      <w:sz w:val="18"/>
                      <w:szCs w:val="18"/>
                    </w:rPr>
                    <w:t>- Emisyon faktörleri,</w:t>
                  </w:r>
                </w:p>
                <w:p w:rsidR="008A31D3" w:rsidRPr="008A31D3" w:rsidRDefault="008A31D3" w:rsidP="008A31D3">
                  <w:pPr>
                    <w:spacing w:line="240" w:lineRule="exact"/>
                    <w:ind w:firstLine="567"/>
                    <w:jc w:val="both"/>
                    <w:rPr>
                      <w:sz w:val="18"/>
                      <w:szCs w:val="18"/>
                    </w:rPr>
                  </w:pPr>
                  <w:r w:rsidRPr="008A31D3">
                    <w:rPr>
                      <w:sz w:val="18"/>
                      <w:szCs w:val="18"/>
                    </w:rPr>
                    <w:t xml:space="preserve">- </w:t>
                  </w:r>
                  <w:proofErr w:type="spellStart"/>
                  <w:r w:rsidRPr="008A31D3">
                    <w:rPr>
                      <w:sz w:val="18"/>
                      <w:szCs w:val="18"/>
                    </w:rPr>
                    <w:t>Oksidasyon</w:t>
                  </w:r>
                  <w:proofErr w:type="spellEnd"/>
                  <w:r w:rsidRPr="008A31D3">
                    <w:rPr>
                      <w:sz w:val="18"/>
                      <w:szCs w:val="18"/>
                    </w:rPr>
                    <w:t xml:space="preserve"> faktörleri,</w:t>
                  </w:r>
                </w:p>
                <w:p w:rsidR="008A31D3" w:rsidRPr="008A31D3" w:rsidRDefault="008A31D3" w:rsidP="008A31D3">
                  <w:pPr>
                    <w:spacing w:line="240" w:lineRule="exact"/>
                    <w:ind w:firstLine="567"/>
                    <w:jc w:val="both"/>
                    <w:rPr>
                      <w:sz w:val="18"/>
                      <w:szCs w:val="18"/>
                    </w:rPr>
                  </w:pPr>
                  <w:r w:rsidRPr="008A31D3">
                    <w:rPr>
                      <w:sz w:val="18"/>
                      <w:szCs w:val="18"/>
                    </w:rPr>
                    <w:t xml:space="preserve">- Toplam </w:t>
                  </w:r>
                  <w:proofErr w:type="gramStart"/>
                  <w:r w:rsidRPr="008A31D3">
                    <w:rPr>
                      <w:sz w:val="18"/>
                      <w:szCs w:val="18"/>
                    </w:rPr>
                    <w:t>emisyonlar</w:t>
                  </w:r>
                  <w:proofErr w:type="gramEnd"/>
                  <w:r w:rsidRPr="008A31D3">
                    <w:rPr>
                      <w:sz w:val="18"/>
                      <w:szCs w:val="18"/>
                    </w:rPr>
                    <w:t>,</w:t>
                  </w:r>
                </w:p>
                <w:p w:rsidR="008A31D3" w:rsidRPr="008A31D3" w:rsidRDefault="008A31D3" w:rsidP="008A31D3">
                  <w:pPr>
                    <w:spacing w:line="240" w:lineRule="exact"/>
                    <w:ind w:firstLine="567"/>
                    <w:jc w:val="both"/>
                    <w:rPr>
                      <w:sz w:val="18"/>
                      <w:szCs w:val="18"/>
                    </w:rPr>
                  </w:pPr>
                  <w:r w:rsidRPr="008A31D3">
                    <w:rPr>
                      <w:sz w:val="18"/>
                      <w:szCs w:val="18"/>
                    </w:rPr>
                    <w:t>- Belirsizlikler.</w:t>
                  </w:r>
                  <w:bookmarkStart w:id="0" w:name="_GoBack"/>
                  <w:bookmarkEnd w:id="0"/>
                </w:p>
                <w:p w:rsidR="008A31D3" w:rsidRPr="008A31D3" w:rsidRDefault="008A31D3" w:rsidP="008A31D3">
                  <w:pPr>
                    <w:spacing w:line="240" w:lineRule="exact"/>
                    <w:ind w:firstLine="567"/>
                    <w:jc w:val="both"/>
                    <w:rPr>
                      <w:sz w:val="18"/>
                      <w:szCs w:val="18"/>
                    </w:rPr>
                  </w:pPr>
                  <w:r w:rsidRPr="008A31D3">
                    <w:rPr>
                      <w:sz w:val="18"/>
                      <w:szCs w:val="18"/>
                    </w:rPr>
                    <w:t xml:space="preserve">C. EK-1’de yer alan, tesis sınırları içerisinde yürütülen ve </w:t>
                  </w:r>
                  <w:proofErr w:type="gramStart"/>
                  <w:r w:rsidRPr="008A31D3">
                    <w:rPr>
                      <w:sz w:val="18"/>
                      <w:szCs w:val="18"/>
                    </w:rPr>
                    <w:t>emisyonları</w:t>
                  </w:r>
                  <w:proofErr w:type="gramEnd"/>
                  <w:r w:rsidRPr="008A31D3">
                    <w:rPr>
                      <w:sz w:val="18"/>
                      <w:szCs w:val="18"/>
                    </w:rPr>
                    <w:t xml:space="preserve"> ölçülen her bir faaliyet için;</w:t>
                  </w:r>
                </w:p>
                <w:p w:rsidR="008A31D3" w:rsidRPr="008A31D3" w:rsidRDefault="008A31D3" w:rsidP="008A31D3">
                  <w:pPr>
                    <w:spacing w:line="240" w:lineRule="exact"/>
                    <w:ind w:firstLine="567"/>
                    <w:jc w:val="both"/>
                    <w:rPr>
                      <w:sz w:val="18"/>
                      <w:szCs w:val="18"/>
                    </w:rPr>
                  </w:pPr>
                  <w:r w:rsidRPr="008A31D3">
                    <w:rPr>
                      <w:sz w:val="18"/>
                      <w:szCs w:val="18"/>
                    </w:rPr>
                    <w:t xml:space="preserve">- Toplam </w:t>
                  </w:r>
                  <w:proofErr w:type="gramStart"/>
                  <w:r w:rsidRPr="008A31D3">
                    <w:rPr>
                      <w:sz w:val="18"/>
                      <w:szCs w:val="18"/>
                    </w:rPr>
                    <w:t>emisyonlar</w:t>
                  </w:r>
                  <w:proofErr w:type="gramEnd"/>
                  <w:r w:rsidRPr="008A31D3">
                    <w:rPr>
                      <w:sz w:val="18"/>
                      <w:szCs w:val="18"/>
                    </w:rPr>
                    <w:t>,</w:t>
                  </w:r>
                </w:p>
                <w:p w:rsidR="008A31D3" w:rsidRPr="008A31D3" w:rsidRDefault="008A31D3" w:rsidP="008A31D3">
                  <w:pPr>
                    <w:spacing w:line="240" w:lineRule="exact"/>
                    <w:ind w:firstLine="567"/>
                    <w:jc w:val="both"/>
                    <w:rPr>
                      <w:sz w:val="18"/>
                      <w:szCs w:val="18"/>
                    </w:rPr>
                  </w:pPr>
                  <w:r w:rsidRPr="008A31D3">
                    <w:rPr>
                      <w:sz w:val="18"/>
                      <w:szCs w:val="18"/>
                    </w:rPr>
                    <w:t xml:space="preserve">- Ölçüm </w:t>
                  </w:r>
                  <w:proofErr w:type="spellStart"/>
                  <w:r w:rsidRPr="008A31D3">
                    <w:rPr>
                      <w:sz w:val="18"/>
                      <w:szCs w:val="18"/>
                    </w:rPr>
                    <w:t>metodlarının</w:t>
                  </w:r>
                  <w:proofErr w:type="spellEnd"/>
                  <w:r w:rsidRPr="008A31D3">
                    <w:rPr>
                      <w:b/>
                      <w:sz w:val="18"/>
                      <w:szCs w:val="18"/>
                    </w:rPr>
                    <w:t xml:space="preserve"> </w:t>
                  </w:r>
                  <w:r w:rsidRPr="008A31D3">
                    <w:rPr>
                      <w:sz w:val="18"/>
                      <w:szCs w:val="18"/>
                    </w:rPr>
                    <w:t>güvenilirliği üzerine bilgiler,</w:t>
                  </w:r>
                </w:p>
                <w:p w:rsidR="008A31D3" w:rsidRPr="008A31D3" w:rsidRDefault="008A31D3" w:rsidP="008A31D3">
                  <w:pPr>
                    <w:spacing w:line="240" w:lineRule="exact"/>
                    <w:ind w:firstLine="567"/>
                    <w:jc w:val="both"/>
                    <w:rPr>
                      <w:sz w:val="18"/>
                      <w:szCs w:val="18"/>
                    </w:rPr>
                  </w:pPr>
                  <w:r w:rsidRPr="008A31D3">
                    <w:rPr>
                      <w:sz w:val="18"/>
                      <w:szCs w:val="18"/>
                    </w:rPr>
                    <w:t>- Belirsizlikler.</w:t>
                  </w:r>
                </w:p>
                <w:p w:rsidR="008A31D3" w:rsidRPr="008A31D3" w:rsidRDefault="008A31D3" w:rsidP="008A31D3">
                  <w:pPr>
                    <w:spacing w:line="240" w:lineRule="exact"/>
                    <w:ind w:firstLine="567"/>
                    <w:jc w:val="both"/>
                    <w:rPr>
                      <w:sz w:val="18"/>
                      <w:szCs w:val="18"/>
                    </w:rPr>
                  </w:pPr>
                  <w:r w:rsidRPr="008A31D3">
                    <w:rPr>
                      <w:sz w:val="18"/>
                      <w:szCs w:val="18"/>
                    </w:rPr>
                    <w:t xml:space="preserve">D. Yanma emisyonları için rapor, faaliyete has </w:t>
                  </w:r>
                  <w:proofErr w:type="gramStart"/>
                  <w:r w:rsidRPr="008A31D3">
                    <w:rPr>
                      <w:sz w:val="18"/>
                      <w:szCs w:val="18"/>
                    </w:rPr>
                    <w:t>emisyon</w:t>
                  </w:r>
                  <w:proofErr w:type="gramEnd"/>
                  <w:r w:rsidRPr="008A31D3">
                    <w:rPr>
                      <w:sz w:val="18"/>
                      <w:szCs w:val="18"/>
                    </w:rPr>
                    <w:t xml:space="preserve"> faktörünün belirlenmesi sırasında dikkate alınmamış ise </w:t>
                  </w:r>
                  <w:proofErr w:type="spellStart"/>
                  <w:r w:rsidRPr="008A31D3">
                    <w:rPr>
                      <w:sz w:val="18"/>
                      <w:szCs w:val="18"/>
                    </w:rPr>
                    <w:t>oksidasyon</w:t>
                  </w:r>
                  <w:proofErr w:type="spellEnd"/>
                  <w:r w:rsidRPr="008A31D3">
                    <w:rPr>
                      <w:sz w:val="18"/>
                      <w:szCs w:val="18"/>
                    </w:rPr>
                    <w:t xml:space="preserve"> faktörlerini ihtiva etmelidir.</w:t>
                  </w:r>
                </w:p>
                <w:p w:rsidR="008A31D3" w:rsidRPr="008A31D3" w:rsidRDefault="008A31D3" w:rsidP="008A31D3">
                  <w:pPr>
                    <w:spacing w:line="240" w:lineRule="exact"/>
                    <w:rPr>
                      <w:b/>
                      <w:sz w:val="18"/>
                      <w:szCs w:val="18"/>
                    </w:rPr>
                  </w:pPr>
                </w:p>
                <w:p w:rsidR="008A31D3" w:rsidRPr="008A31D3" w:rsidRDefault="008A31D3" w:rsidP="008A31D3">
                  <w:pPr>
                    <w:spacing w:line="240" w:lineRule="exact"/>
                    <w:jc w:val="center"/>
                    <w:rPr>
                      <w:b/>
                      <w:sz w:val="18"/>
                      <w:szCs w:val="18"/>
                    </w:rPr>
                  </w:pPr>
                  <w:r w:rsidRPr="008A31D3">
                    <w:rPr>
                      <w:b/>
                      <w:sz w:val="18"/>
                      <w:szCs w:val="18"/>
                    </w:rPr>
                    <w:t>EK-4: SERA GAZI EMİSYONLARI DOĞRULAMA İLKELERİ</w:t>
                  </w:r>
                </w:p>
                <w:p w:rsidR="008A31D3" w:rsidRPr="008A31D3" w:rsidRDefault="008A31D3" w:rsidP="008A31D3">
                  <w:pPr>
                    <w:spacing w:line="240" w:lineRule="exact"/>
                    <w:jc w:val="center"/>
                    <w:rPr>
                      <w:sz w:val="18"/>
                      <w:szCs w:val="18"/>
                    </w:rPr>
                  </w:pPr>
                </w:p>
                <w:p w:rsidR="008A31D3" w:rsidRPr="008A31D3" w:rsidRDefault="008A31D3" w:rsidP="008A31D3">
                  <w:pPr>
                    <w:spacing w:line="240" w:lineRule="exact"/>
                    <w:ind w:firstLine="567"/>
                    <w:jc w:val="both"/>
                    <w:rPr>
                      <w:b/>
                      <w:sz w:val="18"/>
                      <w:szCs w:val="18"/>
                    </w:rPr>
                  </w:pPr>
                  <w:r w:rsidRPr="008A31D3">
                    <w:rPr>
                      <w:b/>
                      <w:sz w:val="18"/>
                      <w:szCs w:val="18"/>
                    </w:rPr>
                    <w:t>Genel Prensipler</w:t>
                  </w:r>
                </w:p>
                <w:p w:rsidR="008A31D3" w:rsidRPr="008A31D3" w:rsidRDefault="008A31D3" w:rsidP="008A31D3">
                  <w:pPr>
                    <w:spacing w:line="240" w:lineRule="exact"/>
                    <w:ind w:firstLine="567"/>
                    <w:jc w:val="both"/>
                    <w:rPr>
                      <w:sz w:val="18"/>
                      <w:szCs w:val="18"/>
                    </w:rPr>
                  </w:pPr>
                  <w:r w:rsidRPr="008A31D3">
                    <w:rPr>
                      <w:sz w:val="18"/>
                      <w:szCs w:val="18"/>
                    </w:rPr>
                    <w:t xml:space="preserve">1. EK-1’de listelenen her faaliyetten kaynaklanan </w:t>
                  </w:r>
                  <w:proofErr w:type="gramStart"/>
                  <w:r w:rsidRPr="008A31D3">
                    <w:rPr>
                      <w:sz w:val="18"/>
                      <w:szCs w:val="18"/>
                    </w:rPr>
                    <w:t>emisyonlar</w:t>
                  </w:r>
                  <w:proofErr w:type="gramEnd"/>
                  <w:r w:rsidRPr="008A31D3">
                    <w:rPr>
                      <w:sz w:val="18"/>
                      <w:szCs w:val="18"/>
                    </w:rPr>
                    <w:t xml:space="preserve"> doğrulamaya tabidir.</w:t>
                  </w:r>
                </w:p>
                <w:p w:rsidR="008A31D3" w:rsidRPr="008A31D3" w:rsidRDefault="008A31D3" w:rsidP="008A31D3">
                  <w:pPr>
                    <w:spacing w:line="240" w:lineRule="exact"/>
                    <w:ind w:firstLine="567"/>
                    <w:jc w:val="both"/>
                    <w:rPr>
                      <w:sz w:val="18"/>
                      <w:szCs w:val="18"/>
                    </w:rPr>
                  </w:pPr>
                  <w:r w:rsidRPr="008A31D3">
                    <w:rPr>
                      <w:sz w:val="18"/>
                      <w:szCs w:val="18"/>
                    </w:rPr>
                    <w:t xml:space="preserve">2. Doğrulama sürecinde, izleme planı, sera gazı </w:t>
                  </w:r>
                  <w:proofErr w:type="gramStart"/>
                  <w:r w:rsidRPr="008A31D3">
                    <w:rPr>
                      <w:sz w:val="18"/>
                      <w:szCs w:val="18"/>
                    </w:rPr>
                    <w:t>emisyon</w:t>
                  </w:r>
                  <w:proofErr w:type="gramEnd"/>
                  <w:r w:rsidRPr="008A31D3">
                    <w:rPr>
                      <w:sz w:val="18"/>
                      <w:szCs w:val="18"/>
                    </w:rPr>
                    <w:t xml:space="preserve"> raporu ve bir önceki yıla ait izleme verileri dikkate alınır. Doğrulama; izleme sistemlerinin ve </w:t>
                  </w:r>
                  <w:proofErr w:type="gramStart"/>
                  <w:r w:rsidRPr="008A31D3">
                    <w:rPr>
                      <w:sz w:val="18"/>
                      <w:szCs w:val="18"/>
                    </w:rPr>
                    <w:t>emisyonlara</w:t>
                  </w:r>
                  <w:proofErr w:type="gramEnd"/>
                  <w:r w:rsidRPr="008A31D3">
                    <w:rPr>
                      <w:sz w:val="18"/>
                      <w:szCs w:val="18"/>
                    </w:rPr>
                    <w:t xml:space="preserve"> ilişkin raporlanan veri ve bilgilerin güvenilirliğine ve doğruluğuna matuf olarak hazırlanır ve aşağıdaki hususlar dikkate alınır: </w:t>
                  </w:r>
                </w:p>
                <w:p w:rsidR="008A31D3" w:rsidRPr="008A31D3" w:rsidRDefault="008A31D3" w:rsidP="008A31D3">
                  <w:pPr>
                    <w:spacing w:line="240" w:lineRule="exact"/>
                    <w:ind w:firstLine="567"/>
                    <w:jc w:val="both"/>
                    <w:rPr>
                      <w:sz w:val="18"/>
                      <w:szCs w:val="18"/>
                    </w:rPr>
                  </w:pPr>
                  <w:r w:rsidRPr="008A31D3">
                    <w:rPr>
                      <w:sz w:val="18"/>
                      <w:szCs w:val="18"/>
                    </w:rPr>
                    <w:t>(a) Raporlanan faaliyet verileri ve ilgili ölçüm ve hesaplamalar,</w:t>
                  </w:r>
                </w:p>
                <w:p w:rsidR="008A31D3" w:rsidRPr="008A31D3" w:rsidRDefault="008A31D3" w:rsidP="008A31D3">
                  <w:pPr>
                    <w:spacing w:line="240" w:lineRule="exact"/>
                    <w:ind w:firstLine="567"/>
                    <w:jc w:val="both"/>
                    <w:rPr>
                      <w:sz w:val="18"/>
                      <w:szCs w:val="18"/>
                    </w:rPr>
                  </w:pPr>
                  <w:r w:rsidRPr="008A31D3">
                    <w:rPr>
                      <w:sz w:val="18"/>
                      <w:szCs w:val="18"/>
                    </w:rPr>
                    <w:t>(b) Emisyon faktörlerinin seçimi ve kullanımı,</w:t>
                  </w:r>
                </w:p>
                <w:p w:rsidR="008A31D3" w:rsidRPr="008A31D3" w:rsidRDefault="008A31D3" w:rsidP="008A31D3">
                  <w:pPr>
                    <w:spacing w:line="240" w:lineRule="exact"/>
                    <w:ind w:firstLine="567"/>
                    <w:jc w:val="both"/>
                    <w:rPr>
                      <w:sz w:val="18"/>
                      <w:szCs w:val="18"/>
                    </w:rPr>
                  </w:pPr>
                  <w:r w:rsidRPr="008A31D3">
                    <w:rPr>
                      <w:sz w:val="18"/>
                      <w:szCs w:val="18"/>
                    </w:rPr>
                    <w:t xml:space="preserve">(c) Toplam </w:t>
                  </w:r>
                  <w:proofErr w:type="gramStart"/>
                  <w:r w:rsidRPr="008A31D3">
                    <w:rPr>
                      <w:sz w:val="18"/>
                      <w:szCs w:val="18"/>
                    </w:rPr>
                    <w:t>emisyonların</w:t>
                  </w:r>
                  <w:proofErr w:type="gramEnd"/>
                  <w:r w:rsidRPr="008A31D3">
                    <w:rPr>
                      <w:sz w:val="18"/>
                      <w:szCs w:val="18"/>
                    </w:rPr>
                    <w:t xml:space="preserve"> belirlenmesine matuf hesaplamalar ve</w:t>
                  </w:r>
                </w:p>
                <w:p w:rsidR="008A31D3" w:rsidRPr="008A31D3" w:rsidRDefault="008A31D3" w:rsidP="008A31D3">
                  <w:pPr>
                    <w:spacing w:line="240" w:lineRule="exact"/>
                    <w:ind w:firstLine="567"/>
                    <w:jc w:val="both"/>
                    <w:rPr>
                      <w:sz w:val="18"/>
                      <w:szCs w:val="18"/>
                    </w:rPr>
                  </w:pPr>
                  <w:r w:rsidRPr="008A31D3">
                    <w:rPr>
                      <w:sz w:val="18"/>
                      <w:szCs w:val="18"/>
                    </w:rPr>
                    <w:t>(ç) Ölçüm yapılmış olması halinde ölçüm metotlarının seçimi ve kullanılmasının uygunluğu.</w:t>
                  </w:r>
                </w:p>
                <w:p w:rsidR="008A31D3" w:rsidRPr="008A31D3" w:rsidRDefault="008A31D3" w:rsidP="008A31D3">
                  <w:pPr>
                    <w:spacing w:line="240" w:lineRule="exact"/>
                    <w:ind w:firstLine="567"/>
                    <w:jc w:val="both"/>
                    <w:rPr>
                      <w:sz w:val="18"/>
                      <w:szCs w:val="18"/>
                    </w:rPr>
                  </w:pPr>
                  <w:r w:rsidRPr="008A31D3">
                    <w:rPr>
                      <w:sz w:val="18"/>
                      <w:szCs w:val="18"/>
                    </w:rPr>
                    <w:t xml:space="preserve">3. Raporlanan emisyonlar, güvenilir veri ve bilgiler yüksek bir kesinlik seviyesinde emisyonların belirlenmesine </w:t>
                  </w:r>
                  <w:proofErr w:type="gramStart"/>
                  <w:r w:rsidRPr="008A31D3">
                    <w:rPr>
                      <w:sz w:val="18"/>
                      <w:szCs w:val="18"/>
                    </w:rPr>
                    <w:t>imkan</w:t>
                  </w:r>
                  <w:proofErr w:type="gramEnd"/>
                  <w:r w:rsidRPr="008A31D3">
                    <w:rPr>
                      <w:sz w:val="18"/>
                      <w:szCs w:val="18"/>
                    </w:rPr>
                    <w:t xml:space="preserve"> veriyor ise doğrulanmalıdır. Yüksek kesinlik seviyesi, işletmecinin aşağıda sıralanan </w:t>
                  </w:r>
                  <w:proofErr w:type="gramStart"/>
                  <w:r w:rsidRPr="008A31D3">
                    <w:rPr>
                      <w:sz w:val="18"/>
                      <w:szCs w:val="18"/>
                    </w:rPr>
                    <w:t>kriterleri</w:t>
                  </w:r>
                  <w:proofErr w:type="gramEnd"/>
                  <w:r w:rsidRPr="008A31D3">
                    <w:rPr>
                      <w:sz w:val="18"/>
                      <w:szCs w:val="18"/>
                    </w:rPr>
                    <w:t xml:space="preserve"> sağlayabilmesine bağlıdır:</w:t>
                  </w:r>
                </w:p>
                <w:p w:rsidR="008A31D3" w:rsidRPr="008A31D3" w:rsidRDefault="008A31D3" w:rsidP="008A31D3">
                  <w:pPr>
                    <w:spacing w:line="240" w:lineRule="exact"/>
                    <w:ind w:firstLine="567"/>
                    <w:jc w:val="both"/>
                    <w:rPr>
                      <w:sz w:val="18"/>
                      <w:szCs w:val="18"/>
                    </w:rPr>
                  </w:pPr>
                  <w:r w:rsidRPr="008A31D3">
                    <w:rPr>
                      <w:sz w:val="18"/>
                      <w:szCs w:val="18"/>
                    </w:rPr>
                    <w:t>(a) Raporlanan verilerde tutarsızlık olmamalıdır.</w:t>
                  </w:r>
                </w:p>
                <w:p w:rsidR="008A31D3" w:rsidRPr="008A31D3" w:rsidRDefault="008A31D3" w:rsidP="008A31D3">
                  <w:pPr>
                    <w:spacing w:line="240" w:lineRule="exact"/>
                    <w:ind w:firstLine="567"/>
                    <w:jc w:val="both"/>
                    <w:rPr>
                      <w:sz w:val="18"/>
                      <w:szCs w:val="18"/>
                    </w:rPr>
                  </w:pPr>
                  <w:r w:rsidRPr="008A31D3">
                    <w:rPr>
                      <w:sz w:val="18"/>
                      <w:szCs w:val="18"/>
                    </w:rPr>
                    <w:t>(b) Veriler</w:t>
                  </w:r>
                  <w:r w:rsidRPr="008A31D3">
                    <w:rPr>
                      <w:b/>
                      <w:sz w:val="18"/>
                      <w:szCs w:val="18"/>
                    </w:rPr>
                    <w:t>,</w:t>
                  </w:r>
                  <w:r w:rsidRPr="008A31D3">
                    <w:rPr>
                      <w:sz w:val="18"/>
                      <w:szCs w:val="18"/>
                    </w:rPr>
                    <w:t xml:space="preserve"> uygun bilimsel ve teknik standartlara göre toplanmalıdır.</w:t>
                  </w:r>
                </w:p>
                <w:p w:rsidR="008A31D3" w:rsidRPr="008A31D3" w:rsidRDefault="008A31D3" w:rsidP="008A31D3">
                  <w:pPr>
                    <w:spacing w:line="240" w:lineRule="exact"/>
                    <w:ind w:firstLine="567"/>
                    <w:jc w:val="both"/>
                    <w:rPr>
                      <w:sz w:val="18"/>
                      <w:szCs w:val="18"/>
                    </w:rPr>
                  </w:pPr>
                  <w:r w:rsidRPr="008A31D3">
                    <w:rPr>
                      <w:sz w:val="18"/>
                      <w:szCs w:val="18"/>
                    </w:rPr>
                    <w:t>(c) Tesisin konu ile ilgili bütün kayıtları eksiksiz ve tutarlı olmalıdır.</w:t>
                  </w:r>
                </w:p>
                <w:p w:rsidR="008A31D3" w:rsidRPr="008A31D3" w:rsidRDefault="008A31D3" w:rsidP="008A31D3">
                  <w:pPr>
                    <w:spacing w:line="240" w:lineRule="exact"/>
                    <w:ind w:firstLine="567"/>
                    <w:jc w:val="both"/>
                    <w:rPr>
                      <w:sz w:val="18"/>
                      <w:szCs w:val="18"/>
                    </w:rPr>
                  </w:pPr>
                  <w:r w:rsidRPr="008A31D3">
                    <w:rPr>
                      <w:sz w:val="18"/>
                      <w:szCs w:val="18"/>
                    </w:rPr>
                    <w:t>4. Doğrulayıcı kuruluş, doğrulama kapsamındaki bütün sahalara ve bilgilere erişim hakkına sahip olacaktır.</w:t>
                  </w:r>
                </w:p>
                <w:p w:rsidR="008A31D3" w:rsidRPr="008A31D3" w:rsidRDefault="008A31D3" w:rsidP="008A31D3">
                  <w:pPr>
                    <w:spacing w:line="240" w:lineRule="exact"/>
                    <w:ind w:firstLine="567"/>
                    <w:jc w:val="both"/>
                    <w:rPr>
                      <w:sz w:val="18"/>
                      <w:szCs w:val="18"/>
                    </w:rPr>
                  </w:pPr>
                  <w:r w:rsidRPr="008A31D3">
                    <w:rPr>
                      <w:sz w:val="18"/>
                      <w:szCs w:val="18"/>
                    </w:rPr>
                    <w:t xml:space="preserve">5. Doğrulayıcı kuruluş, tesisin Bakanlığa kayıtlı olup olmadığını kontrol edecektir. </w:t>
                  </w:r>
                </w:p>
                <w:p w:rsidR="008A31D3" w:rsidRPr="008A31D3" w:rsidRDefault="008A31D3" w:rsidP="008A31D3">
                  <w:pPr>
                    <w:spacing w:line="240" w:lineRule="exact"/>
                    <w:ind w:firstLine="567"/>
                    <w:jc w:val="both"/>
                    <w:rPr>
                      <w:b/>
                      <w:sz w:val="18"/>
                      <w:szCs w:val="18"/>
                    </w:rPr>
                  </w:pPr>
                  <w:r w:rsidRPr="008A31D3">
                    <w:rPr>
                      <w:b/>
                      <w:sz w:val="18"/>
                      <w:szCs w:val="18"/>
                    </w:rPr>
                    <w:t>Metot</w:t>
                  </w:r>
                </w:p>
                <w:p w:rsidR="008A31D3" w:rsidRPr="008A31D3" w:rsidRDefault="008A31D3" w:rsidP="008A31D3">
                  <w:pPr>
                    <w:spacing w:line="240" w:lineRule="exact"/>
                    <w:ind w:firstLine="567"/>
                    <w:jc w:val="both"/>
                    <w:rPr>
                      <w:b/>
                      <w:sz w:val="18"/>
                      <w:szCs w:val="18"/>
                    </w:rPr>
                  </w:pPr>
                  <w:r w:rsidRPr="008A31D3">
                    <w:rPr>
                      <w:b/>
                      <w:sz w:val="18"/>
                      <w:szCs w:val="18"/>
                    </w:rPr>
                    <w:t>Stratejik Analiz</w:t>
                  </w:r>
                </w:p>
                <w:p w:rsidR="008A31D3" w:rsidRPr="008A31D3" w:rsidRDefault="008A31D3" w:rsidP="008A31D3">
                  <w:pPr>
                    <w:spacing w:line="240" w:lineRule="exact"/>
                    <w:ind w:firstLine="567"/>
                    <w:jc w:val="both"/>
                    <w:rPr>
                      <w:sz w:val="18"/>
                      <w:szCs w:val="18"/>
                    </w:rPr>
                  </w:pPr>
                  <w:r w:rsidRPr="008A31D3">
                    <w:rPr>
                      <w:sz w:val="18"/>
                      <w:szCs w:val="18"/>
                    </w:rPr>
                    <w:t xml:space="preserve">Doğrulama, tesiste yürütülen bütün faaliyetlerin stratejik analizine dayalı olacaktır. Bu, doğrulayıcı kuruluşun bütün faaliyetler ve onların </w:t>
                  </w:r>
                  <w:proofErr w:type="gramStart"/>
                  <w:r w:rsidRPr="008A31D3">
                    <w:rPr>
                      <w:sz w:val="18"/>
                      <w:szCs w:val="18"/>
                    </w:rPr>
                    <w:t>emisyonları</w:t>
                  </w:r>
                  <w:proofErr w:type="gramEnd"/>
                  <w:r w:rsidRPr="008A31D3">
                    <w:rPr>
                      <w:sz w:val="18"/>
                      <w:szCs w:val="18"/>
                    </w:rPr>
                    <w:t xml:space="preserve"> hakkında genel bir görüşe sahip olmasını gerektirir.</w:t>
                  </w:r>
                </w:p>
                <w:p w:rsidR="008A31D3" w:rsidRPr="008A31D3" w:rsidRDefault="008A31D3" w:rsidP="008A31D3">
                  <w:pPr>
                    <w:spacing w:line="240" w:lineRule="exact"/>
                    <w:ind w:firstLine="567"/>
                    <w:jc w:val="both"/>
                    <w:rPr>
                      <w:b/>
                      <w:sz w:val="18"/>
                      <w:szCs w:val="18"/>
                    </w:rPr>
                  </w:pPr>
                  <w:r w:rsidRPr="008A31D3">
                    <w:rPr>
                      <w:b/>
                      <w:sz w:val="18"/>
                      <w:szCs w:val="18"/>
                    </w:rPr>
                    <w:t>Proses Analizi</w:t>
                  </w:r>
                </w:p>
                <w:p w:rsidR="008A31D3" w:rsidRPr="008A31D3" w:rsidRDefault="008A31D3" w:rsidP="008A31D3">
                  <w:pPr>
                    <w:spacing w:line="240" w:lineRule="exact"/>
                    <w:ind w:firstLine="567"/>
                    <w:jc w:val="both"/>
                    <w:rPr>
                      <w:sz w:val="18"/>
                      <w:szCs w:val="18"/>
                    </w:rPr>
                  </w:pPr>
                  <w:r w:rsidRPr="008A31D3">
                    <w:rPr>
                      <w:sz w:val="18"/>
                      <w:szCs w:val="18"/>
                    </w:rPr>
                    <w:t xml:space="preserve">Doğrulayıcı kuruluş, veri ve bilgilerin doğruluğunu belirlemek üzere yerinde incelemelerde bulunmalıdır. </w:t>
                  </w:r>
                </w:p>
                <w:p w:rsidR="008A31D3" w:rsidRPr="008A31D3" w:rsidRDefault="008A31D3" w:rsidP="008A31D3">
                  <w:pPr>
                    <w:spacing w:line="240" w:lineRule="exact"/>
                    <w:ind w:firstLine="567"/>
                    <w:jc w:val="both"/>
                    <w:rPr>
                      <w:b/>
                      <w:sz w:val="18"/>
                      <w:szCs w:val="18"/>
                    </w:rPr>
                  </w:pPr>
                  <w:r w:rsidRPr="008A31D3">
                    <w:rPr>
                      <w:b/>
                      <w:sz w:val="18"/>
                      <w:szCs w:val="18"/>
                    </w:rPr>
                    <w:lastRenderedPageBreak/>
                    <w:t>Risk Analizi</w:t>
                  </w:r>
                </w:p>
                <w:p w:rsidR="008A31D3" w:rsidRPr="008A31D3" w:rsidRDefault="008A31D3" w:rsidP="008A31D3">
                  <w:pPr>
                    <w:spacing w:line="240" w:lineRule="exact"/>
                    <w:ind w:firstLine="567"/>
                    <w:jc w:val="both"/>
                    <w:rPr>
                      <w:sz w:val="18"/>
                      <w:szCs w:val="18"/>
                    </w:rPr>
                  </w:pPr>
                  <w:r w:rsidRPr="008A31D3">
                    <w:rPr>
                      <w:sz w:val="18"/>
                      <w:szCs w:val="18"/>
                    </w:rPr>
                    <w:t>Doğrulayıcı kuruluş, tesisteki bütün</w:t>
                  </w:r>
                  <w:r w:rsidRPr="008A31D3">
                    <w:rPr>
                      <w:b/>
                      <w:sz w:val="18"/>
                      <w:szCs w:val="18"/>
                    </w:rPr>
                    <w:t xml:space="preserve"> </w:t>
                  </w:r>
                  <w:proofErr w:type="gramStart"/>
                  <w:r w:rsidRPr="008A31D3">
                    <w:rPr>
                      <w:sz w:val="18"/>
                      <w:szCs w:val="18"/>
                    </w:rPr>
                    <w:t>emisyon</w:t>
                  </w:r>
                  <w:proofErr w:type="gramEnd"/>
                  <w:r w:rsidRPr="008A31D3">
                    <w:rPr>
                      <w:sz w:val="18"/>
                      <w:szCs w:val="18"/>
                    </w:rPr>
                    <w:t xml:space="preserve"> kaynaklarını, tesis emisyonlarına katkıda bulunan her bir kaynağın verisini güvenilirliği açısından değerlendirmeye tabi tutacaktır.</w:t>
                  </w:r>
                </w:p>
                <w:p w:rsidR="008A31D3" w:rsidRPr="008A31D3" w:rsidRDefault="008A31D3" w:rsidP="008A31D3">
                  <w:pPr>
                    <w:spacing w:line="240" w:lineRule="exact"/>
                    <w:ind w:firstLine="567"/>
                    <w:jc w:val="both"/>
                    <w:rPr>
                      <w:sz w:val="18"/>
                      <w:szCs w:val="18"/>
                    </w:rPr>
                  </w:pPr>
                  <w:r w:rsidRPr="008A31D3">
                    <w:rPr>
                      <w:sz w:val="18"/>
                      <w:szCs w:val="18"/>
                    </w:rPr>
                    <w:t>Doğrulayıcı kuruluş</w:t>
                  </w:r>
                  <w:r w:rsidRPr="008A31D3">
                    <w:rPr>
                      <w:b/>
                      <w:sz w:val="18"/>
                      <w:szCs w:val="18"/>
                    </w:rPr>
                    <w:t>,</w:t>
                  </w:r>
                  <w:r w:rsidRPr="008A31D3">
                    <w:rPr>
                      <w:sz w:val="18"/>
                      <w:szCs w:val="18"/>
                    </w:rPr>
                    <w:t xml:space="preserve"> güvenilirlik analizi sonuçlarına dayanarak yüksek hata riski olan kaynakları ve izleme ve raporlama </w:t>
                  </w:r>
                  <w:proofErr w:type="gramStart"/>
                  <w:r w:rsidRPr="008A31D3">
                    <w:rPr>
                      <w:sz w:val="18"/>
                      <w:szCs w:val="18"/>
                    </w:rPr>
                    <w:t>prosedürlerinin</w:t>
                  </w:r>
                  <w:proofErr w:type="gramEnd"/>
                  <w:r w:rsidRPr="008A31D3">
                    <w:rPr>
                      <w:sz w:val="18"/>
                      <w:szCs w:val="18"/>
                    </w:rPr>
                    <w:t xml:space="preserve"> toplam emisyonların belirlenmesinde hata meydana gelmesine katkıda bulunabilecek diğer yönlerini açıkça belirlemekle mükelleftir. Analiz, özellikle </w:t>
                  </w:r>
                  <w:proofErr w:type="gramStart"/>
                  <w:r w:rsidRPr="008A31D3">
                    <w:rPr>
                      <w:sz w:val="18"/>
                      <w:szCs w:val="18"/>
                    </w:rPr>
                    <w:t>emisyon</w:t>
                  </w:r>
                  <w:proofErr w:type="gramEnd"/>
                  <w:r w:rsidRPr="008A31D3">
                    <w:rPr>
                      <w:sz w:val="18"/>
                      <w:szCs w:val="18"/>
                    </w:rPr>
                    <w:t xml:space="preserve"> faktörlerinin seçimi ve her bir kaynağın emisyonlarının belirlenmesi için gerekli hesaplamaları ihtiva etmelidir. </w:t>
                  </w:r>
                </w:p>
                <w:p w:rsidR="008A31D3" w:rsidRPr="008A31D3" w:rsidRDefault="008A31D3" w:rsidP="008A31D3">
                  <w:pPr>
                    <w:spacing w:line="240" w:lineRule="exact"/>
                    <w:ind w:firstLine="567"/>
                    <w:jc w:val="both"/>
                    <w:rPr>
                      <w:sz w:val="18"/>
                      <w:szCs w:val="18"/>
                    </w:rPr>
                  </w:pPr>
                  <w:r w:rsidRPr="008A31D3">
                    <w:rPr>
                      <w:sz w:val="18"/>
                      <w:szCs w:val="18"/>
                    </w:rPr>
                    <w:t>Doğrulayıcı kuruluş, işletmeci tarafından belirsizlik derecesini azaltmaya matuf olarak uygulanan etkin risk kontrol metotlarını dikkate alır.</w:t>
                  </w:r>
                </w:p>
                <w:p w:rsidR="008A31D3" w:rsidRPr="008A31D3" w:rsidRDefault="008A31D3" w:rsidP="008A31D3">
                  <w:pPr>
                    <w:spacing w:line="240" w:lineRule="exact"/>
                    <w:ind w:firstLine="567"/>
                    <w:jc w:val="both"/>
                    <w:rPr>
                      <w:b/>
                      <w:sz w:val="18"/>
                      <w:szCs w:val="18"/>
                    </w:rPr>
                  </w:pPr>
                  <w:r w:rsidRPr="008A31D3">
                    <w:rPr>
                      <w:b/>
                      <w:sz w:val="18"/>
                      <w:szCs w:val="18"/>
                    </w:rPr>
                    <w:t>Rapor</w:t>
                  </w:r>
                </w:p>
                <w:p w:rsidR="008A31D3" w:rsidRPr="008A31D3" w:rsidRDefault="008A31D3" w:rsidP="008A31D3">
                  <w:pPr>
                    <w:spacing w:line="240" w:lineRule="exact"/>
                    <w:ind w:firstLine="567"/>
                    <w:jc w:val="both"/>
                    <w:rPr>
                      <w:sz w:val="18"/>
                      <w:szCs w:val="18"/>
                    </w:rPr>
                  </w:pPr>
                  <w:r w:rsidRPr="008A31D3">
                    <w:rPr>
                      <w:sz w:val="18"/>
                      <w:szCs w:val="18"/>
                    </w:rPr>
                    <w:t xml:space="preserve">Doğrulayıcı kuruluş, sera gazı </w:t>
                  </w:r>
                  <w:proofErr w:type="gramStart"/>
                  <w:r w:rsidRPr="008A31D3">
                    <w:rPr>
                      <w:sz w:val="18"/>
                      <w:szCs w:val="18"/>
                    </w:rPr>
                    <w:t>emisyon</w:t>
                  </w:r>
                  <w:proofErr w:type="gramEnd"/>
                  <w:r w:rsidRPr="008A31D3">
                    <w:rPr>
                      <w:sz w:val="18"/>
                      <w:szCs w:val="18"/>
                    </w:rPr>
                    <w:t xml:space="preserve"> raporunun uygun olup olmadığını belirterek, doğrulama süreci üzerine bir rapor hazırlar. Bu raporda, yürütülen işe ilişkin bütün hususlar belirtilir. Şayet, doğrulayıcı kuruluşun görüşüne göre toplam emisyonlarda maddi hata yok ise, sera gazı </w:t>
                  </w:r>
                  <w:proofErr w:type="gramStart"/>
                  <w:r w:rsidRPr="008A31D3">
                    <w:rPr>
                      <w:sz w:val="18"/>
                      <w:szCs w:val="18"/>
                    </w:rPr>
                    <w:t>emisyon</w:t>
                  </w:r>
                  <w:proofErr w:type="gramEnd"/>
                  <w:r w:rsidRPr="008A31D3">
                    <w:rPr>
                      <w:sz w:val="18"/>
                      <w:szCs w:val="18"/>
                    </w:rPr>
                    <w:t xml:space="preserve"> raporunun uygun olduğu belirtilir.</w:t>
                  </w:r>
                </w:p>
                <w:p w:rsidR="008A31D3" w:rsidRPr="008A31D3" w:rsidRDefault="008A31D3" w:rsidP="008A31D3">
                  <w:pPr>
                    <w:spacing w:line="240" w:lineRule="exact"/>
                    <w:ind w:firstLine="567"/>
                    <w:jc w:val="both"/>
                    <w:rPr>
                      <w:b/>
                      <w:sz w:val="18"/>
                      <w:szCs w:val="18"/>
                    </w:rPr>
                  </w:pPr>
                  <w:r w:rsidRPr="008A31D3">
                    <w:rPr>
                      <w:b/>
                      <w:sz w:val="18"/>
                      <w:szCs w:val="18"/>
                    </w:rPr>
                    <w:t>Doğrulayıcı Kuruluş İçin Asgari Yeterlilik İhtiyaçları</w:t>
                  </w:r>
                </w:p>
                <w:p w:rsidR="008A31D3" w:rsidRPr="008A31D3" w:rsidRDefault="008A31D3" w:rsidP="008A31D3">
                  <w:pPr>
                    <w:spacing w:line="240" w:lineRule="exact"/>
                    <w:ind w:firstLine="567"/>
                    <w:jc w:val="both"/>
                    <w:rPr>
                      <w:sz w:val="18"/>
                      <w:szCs w:val="18"/>
                    </w:rPr>
                  </w:pPr>
                  <w:r w:rsidRPr="008A31D3">
                    <w:rPr>
                      <w:sz w:val="18"/>
                      <w:szCs w:val="18"/>
                    </w:rPr>
                    <w:t xml:space="preserve">Doğrulayıcı kuruluş; işletmeciden bağımsız olmalı, faaliyetlerini güvenilir ve objektif şekilde yapmalı ve aşağıda belirtilen konulara </w:t>
                  </w:r>
                  <w:proofErr w:type="gramStart"/>
                  <w:r w:rsidRPr="008A31D3">
                    <w:rPr>
                      <w:sz w:val="18"/>
                      <w:szCs w:val="18"/>
                    </w:rPr>
                    <w:t>hakim</w:t>
                  </w:r>
                  <w:proofErr w:type="gramEnd"/>
                  <w:r w:rsidRPr="008A31D3">
                    <w:rPr>
                      <w:sz w:val="18"/>
                      <w:szCs w:val="18"/>
                    </w:rPr>
                    <w:t xml:space="preserve"> olmalıdır:</w:t>
                  </w:r>
                </w:p>
                <w:p w:rsidR="008A31D3" w:rsidRPr="008A31D3" w:rsidRDefault="008A31D3" w:rsidP="008A31D3">
                  <w:pPr>
                    <w:spacing w:line="240" w:lineRule="exact"/>
                    <w:ind w:firstLine="567"/>
                    <w:jc w:val="both"/>
                    <w:rPr>
                      <w:sz w:val="18"/>
                      <w:szCs w:val="18"/>
                    </w:rPr>
                  </w:pPr>
                  <w:r w:rsidRPr="008A31D3">
                    <w:rPr>
                      <w:sz w:val="18"/>
                      <w:szCs w:val="18"/>
                    </w:rPr>
                    <w:t>a) Çevre Mevzuatı ve ilgili standartlar,</w:t>
                  </w:r>
                </w:p>
                <w:p w:rsidR="008A31D3" w:rsidRPr="008A31D3" w:rsidRDefault="008A31D3" w:rsidP="008A31D3">
                  <w:pPr>
                    <w:spacing w:line="240" w:lineRule="exact"/>
                    <w:ind w:firstLine="567"/>
                    <w:jc w:val="both"/>
                    <w:rPr>
                      <w:sz w:val="18"/>
                      <w:szCs w:val="18"/>
                    </w:rPr>
                  </w:pPr>
                  <w:r w:rsidRPr="008A31D3">
                    <w:rPr>
                      <w:sz w:val="18"/>
                      <w:szCs w:val="18"/>
                    </w:rPr>
                    <w:t>b) Doğrulanan faaliyetlere ilişkin hukuki, düzenleyici ve idari gereklilikler,</w:t>
                  </w:r>
                </w:p>
                <w:p w:rsidR="008A31D3" w:rsidRPr="008A31D3" w:rsidRDefault="008A31D3" w:rsidP="008A31D3">
                  <w:pPr>
                    <w:spacing w:line="240" w:lineRule="exact"/>
                    <w:ind w:firstLine="567"/>
                    <w:jc w:val="both"/>
                  </w:pPr>
                  <w:r w:rsidRPr="008A31D3">
                    <w:rPr>
                      <w:sz w:val="18"/>
                      <w:szCs w:val="18"/>
                    </w:rPr>
                    <w:t xml:space="preserve">c) Özellikle verilerin toplanması, ölçümü, hesaplanması ve raporlanması ile ilgili olarak, tesisteki her bir </w:t>
                  </w:r>
                  <w:proofErr w:type="gramStart"/>
                  <w:r w:rsidRPr="008A31D3">
                    <w:rPr>
                      <w:sz w:val="18"/>
                      <w:szCs w:val="18"/>
                    </w:rPr>
                    <w:t>emisyon</w:t>
                  </w:r>
                  <w:proofErr w:type="gramEnd"/>
                  <w:r w:rsidRPr="008A31D3">
                    <w:rPr>
                      <w:sz w:val="18"/>
                      <w:szCs w:val="18"/>
                    </w:rPr>
                    <w:t xml:space="preserve"> kaynağını ilgilendiren bütün bilgilerin üretimi.</w:t>
                  </w:r>
                </w:p>
                <w:p w:rsidR="008A31D3" w:rsidRPr="008A31D3" w:rsidRDefault="008A31D3" w:rsidP="008A31D3">
                  <w:pPr>
                    <w:adjustRightInd w:val="0"/>
                    <w:jc w:val="both"/>
                    <w:rPr>
                      <w:sz w:val="24"/>
                      <w:szCs w:val="24"/>
                    </w:rPr>
                  </w:pPr>
                </w:p>
                <w:p w:rsidR="008A31D3" w:rsidRPr="008A31D3" w:rsidRDefault="008A31D3" w:rsidP="008A31D3">
                  <w:pPr>
                    <w:spacing w:before="100" w:beforeAutospacing="1" w:after="100" w:afterAutospacing="1"/>
                    <w:jc w:val="center"/>
                    <w:rPr>
                      <w:rFonts w:ascii="Arial" w:hAnsi="Arial" w:cs="Arial"/>
                      <w:b/>
                      <w:color w:val="000080"/>
                      <w:sz w:val="18"/>
                      <w:szCs w:val="18"/>
                    </w:rPr>
                  </w:pPr>
                </w:p>
              </w:tc>
            </w:tr>
          </w:tbl>
          <w:p w:rsidR="008A31D3" w:rsidRPr="008A31D3" w:rsidRDefault="008A31D3" w:rsidP="008A31D3">
            <w:pPr>
              <w:jc w:val="center"/>
            </w:pPr>
          </w:p>
        </w:tc>
      </w:tr>
    </w:tbl>
    <w:p w:rsidR="008A31D3" w:rsidRPr="008A31D3" w:rsidRDefault="008A31D3" w:rsidP="008A31D3">
      <w:pPr>
        <w:spacing w:after="0" w:line="240" w:lineRule="auto"/>
        <w:jc w:val="center"/>
        <w:rPr>
          <w:rFonts w:ascii="Times New Roman" w:eastAsia="Times New Roman" w:hAnsi="Times New Roman" w:cs="Times New Roman"/>
          <w:sz w:val="24"/>
          <w:szCs w:val="24"/>
          <w:lang w:eastAsia="tr-TR"/>
        </w:rPr>
      </w:pPr>
    </w:p>
    <w:p w:rsidR="007B5879" w:rsidRDefault="007B5879"/>
    <w:sectPr w:rsidR="007B5879" w:rsidSect="007B58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A31D3"/>
    <w:rsid w:val="00031EFA"/>
    <w:rsid w:val="007B5879"/>
    <w:rsid w:val="008A31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31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8A31D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8A31D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8A31D3"/>
    <w:pPr>
      <w:tabs>
        <w:tab w:val="left" w:pos="566"/>
      </w:tabs>
      <w:spacing w:after="0" w:line="240" w:lineRule="auto"/>
      <w:jc w:val="both"/>
    </w:pPr>
    <w:rPr>
      <w:rFonts w:ascii="Times New Roman" w:eastAsia="ヒラギノ明朝 Pro W3" w:hAnsi="Times" w:cs="Times New Roman"/>
      <w:sz w:val="19"/>
      <w:szCs w:val="20"/>
    </w:rPr>
  </w:style>
  <w:style w:type="table" w:customStyle="1" w:styleId="NormalTablo">
    <w:name w:val="Normal Tablo"/>
    <w:uiPriority w:val="99"/>
    <w:semiHidden/>
    <w:qFormat/>
    <w:rsid w:val="008A31D3"/>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6673848">
      <w:bodyDiv w:val="1"/>
      <w:marLeft w:val="0"/>
      <w:marRight w:val="0"/>
      <w:marTop w:val="0"/>
      <w:marBottom w:val="0"/>
      <w:divBdr>
        <w:top w:val="none" w:sz="0" w:space="0" w:color="auto"/>
        <w:left w:val="none" w:sz="0" w:space="0" w:color="auto"/>
        <w:bottom w:val="none" w:sz="0" w:space="0" w:color="auto"/>
        <w:right w:val="none" w:sz="0" w:space="0" w:color="auto"/>
      </w:divBdr>
      <w:divsChild>
        <w:div w:id="2071340850">
          <w:marLeft w:val="0"/>
          <w:marRight w:val="0"/>
          <w:marTop w:val="0"/>
          <w:marBottom w:val="0"/>
          <w:divBdr>
            <w:top w:val="none" w:sz="0" w:space="0" w:color="auto"/>
            <w:left w:val="none" w:sz="0" w:space="0" w:color="auto"/>
            <w:bottom w:val="none" w:sz="0" w:space="0" w:color="auto"/>
            <w:right w:val="none" w:sz="0" w:space="0" w:color="auto"/>
          </w:divBdr>
          <w:divsChild>
            <w:div w:id="5817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3117</Words>
  <Characters>17769</Characters>
  <Application>Microsoft Office Word</Application>
  <DocSecurity>0</DocSecurity>
  <Lines>148</Lines>
  <Paragraphs>41</Paragraphs>
  <ScaleCrop>false</ScaleCrop>
  <Company/>
  <LinksUpToDate>false</LinksUpToDate>
  <CharactersWithSpaces>20845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 Baysal</dc:creator>
  <cp:lastModifiedBy>Idil Baysal</cp:lastModifiedBy>
  <cp:revision>1</cp:revision>
  <dcterms:created xsi:type="dcterms:W3CDTF">2014-05-20T05:40:00Z</dcterms:created>
  <dcterms:modified xsi:type="dcterms:W3CDTF">2014-05-20T05:41:00Z</dcterms:modified>
</cp:coreProperties>
</file>